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A2542" w14:textId="77777777" w:rsidR="00E111FF" w:rsidRPr="00C97D71" w:rsidRDefault="00E111FF" w:rsidP="00E111FF">
      <w:pPr>
        <w:pStyle w:val="berschrift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F20ED" wp14:editId="787EF564">
                <wp:simplePos x="0" y="0"/>
                <wp:positionH relativeFrom="page">
                  <wp:posOffset>648335</wp:posOffset>
                </wp:positionH>
                <wp:positionV relativeFrom="margin">
                  <wp:posOffset>-1257300</wp:posOffset>
                </wp:positionV>
                <wp:extent cx="1600200" cy="342900"/>
                <wp:effectExtent l="0" t="0" r="0" b="127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CE8C1" w14:textId="77777777" w:rsidR="00E111FF" w:rsidRPr="003400F9" w:rsidRDefault="00E111FF" w:rsidP="00E111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F20E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51.05pt;margin-top:-99pt;width:126pt;height:2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" filled="f" stroked="f">
                <v:textbox inset="0,0,0,0">
                  <w:txbxContent>
                    <w:p w14:paraId="542CE8C1" w14:textId="77777777" w:rsidR="00E111FF" w:rsidRPr="003400F9" w:rsidRDefault="00E111FF" w:rsidP="00E111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PRODUCTOS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C97D71">
        <w:rPr>
          <w:rFonts w:asciiTheme="minorHAnsi" w:hAnsiTheme="minorHAnsi" w:cstheme="minorHAnsi"/>
        </w:rPr>
        <w:t xml:space="preserve">Mallas </w:t>
      </w:r>
      <w:proofErr w:type="spellStart"/>
      <w:r w:rsidRPr="00C97D71">
        <w:rPr>
          <w:rFonts w:asciiTheme="minorHAnsi" w:hAnsiTheme="minorHAnsi" w:cstheme="minorHAnsi"/>
        </w:rPr>
        <w:t>tubulares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</w:p>
    <w:p w14:paraId="06A42A19" w14:textId="77777777" w:rsidR="00E111FF" w:rsidRPr="00C97D71" w:rsidRDefault="00E111FF" w:rsidP="00E111FF">
      <w:pPr>
        <w:pStyle w:val="berschrift"/>
        <w:rPr>
          <w:rFonts w:asciiTheme="minorHAnsi" w:hAnsiTheme="minorHAnsi" w:cstheme="minorHAnsi"/>
        </w:rPr>
      </w:pPr>
      <w:proofErr w:type="spellStart"/>
      <w:r w:rsidRPr="00C97D71">
        <w:rPr>
          <w:rFonts w:asciiTheme="minorHAnsi" w:hAnsiTheme="minorHAnsi" w:cstheme="minorHAnsi"/>
        </w:rPr>
        <w:t>compostables</w:t>
      </w:r>
      <w:proofErr w:type="spellEnd"/>
    </w:p>
    <w:p w14:paraId="62EFC1BE" w14:textId="77777777" w:rsidR="00E111FF" w:rsidRPr="00C97D71" w:rsidRDefault="00E111FF" w:rsidP="00E111FF">
      <w:pPr>
        <w:pStyle w:val="berschrift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madera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haya</w:t>
      </w:r>
      <w:proofErr w:type="spellEnd"/>
    </w:p>
    <w:p w14:paraId="22E88CDD" w14:textId="77777777" w:rsidR="00E111FF" w:rsidRPr="00C97D71" w:rsidRDefault="00E111FF" w:rsidP="00E111FF">
      <w:pPr>
        <w:pStyle w:val="EinfAbs"/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C97D71">
        <w:rPr>
          <w:rFonts w:asciiTheme="minorHAnsi" w:hAnsiTheme="minorHAnsi" w:cstheme="minorHAnsi"/>
          <w:b/>
        </w:rPr>
        <w:softHyphen/>
      </w:r>
    </w:p>
    <w:p w14:paraId="4E70B0E8" w14:textId="77777777" w:rsidR="00E111FF" w:rsidRPr="00C97D71" w:rsidRDefault="00E111FF" w:rsidP="00E111FF">
      <w:pPr>
        <w:pStyle w:val="EinfAbs"/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C97D71">
        <w:rPr>
          <w:rFonts w:asciiTheme="minorHAnsi" w:hAnsiTheme="minorHAnsi" w:cstheme="minorHAnsi"/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inline distT="0" distB="0" distL="0" distR="0" wp14:anchorId="3999009A" wp14:editId="3DB8F6C7">
                <wp:extent cx="3654002" cy="0"/>
                <wp:effectExtent l="0" t="0" r="29210" b="25400"/>
                <wp:docPr id="610997182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400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96A369" id="Gerade Verbindung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" strokecolor="black [3213]" strokeweight=".5pt">
                <w10:anchorlock/>
              </v:line>
            </w:pict>
          </mc:Fallback>
        </mc:AlternateContent>
      </w:r>
    </w:p>
    <w:p w14:paraId="543F9E14" w14:textId="77777777" w:rsidR="00E111FF" w:rsidRPr="00C97D71" w:rsidRDefault="00E111FF" w:rsidP="00E111FF">
      <w:pPr>
        <w:pStyle w:val="berschrift"/>
        <w:rPr>
          <w:rFonts w:asciiTheme="minorHAnsi" w:hAnsiTheme="minorHAnsi" w:cstheme="minorHAnsi"/>
          <w:b/>
          <w:sz w:val="24"/>
          <w:szCs w:val="24"/>
        </w:rPr>
      </w:pPr>
    </w:p>
    <w:p w14:paraId="27A05164" w14:textId="77777777" w:rsidR="00E111FF" w:rsidRPr="00C97D71" w:rsidRDefault="00E111FF" w:rsidP="00E111F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97D71">
        <w:rPr>
          <w:rFonts w:asciiTheme="minorHAnsi" w:hAnsiTheme="minorHAnsi" w:cstheme="minorHAnsi"/>
          <w:color w:val="000000"/>
          <w:sz w:val="24"/>
          <w:szCs w:val="24"/>
        </w:rPr>
        <w:t xml:space="preserve">La </w:t>
      </w:r>
      <w:proofErr w:type="spellStart"/>
      <w:r w:rsidRPr="00C97D71">
        <w:rPr>
          <w:rFonts w:asciiTheme="minorHAnsi" w:hAnsiTheme="minorHAnsi" w:cstheme="minorHAnsi"/>
          <w:color w:val="000000"/>
          <w:sz w:val="24"/>
          <w:szCs w:val="24"/>
        </w:rPr>
        <w:t>red</w:t>
      </w:r>
      <w:proofErr w:type="spellEnd"/>
      <w:r w:rsidRPr="00C97D71">
        <w:rPr>
          <w:rFonts w:asciiTheme="minorHAnsi" w:hAnsiTheme="minorHAnsi" w:cstheme="minorHAnsi"/>
          <w:color w:val="000000"/>
          <w:sz w:val="24"/>
          <w:szCs w:val="24"/>
        </w:rPr>
        <w:t xml:space="preserve"> de la </w:t>
      </w:r>
      <w:proofErr w:type="spellStart"/>
      <w:r w:rsidRPr="00C97D71">
        <w:rPr>
          <w:rFonts w:asciiTheme="minorHAnsi" w:hAnsiTheme="minorHAnsi" w:cstheme="minorHAnsi"/>
          <w:color w:val="000000"/>
          <w:sz w:val="24"/>
          <w:szCs w:val="24"/>
        </w:rPr>
        <w:t>frescura</w:t>
      </w:r>
      <w:proofErr w:type="spellEnd"/>
      <w:r w:rsidRPr="00C97D7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5ECFA36" w14:textId="78FF80EE" w:rsidR="00FF2FF4" w:rsidRPr="00C97D71" w:rsidRDefault="00FF2FF4" w:rsidP="00E111FF">
      <w:pPr>
        <w:pStyle w:val="EinfAbs"/>
        <w:spacing w:line="264" w:lineRule="auto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  <w:b/>
        </w:rPr>
        <w:softHyphen/>
      </w:r>
    </w:p>
    <w:p w14:paraId="260E3DBE" w14:textId="15B608D0" w:rsidR="00E111FF" w:rsidRPr="00C97D71" w:rsidRDefault="00E111FF" w:rsidP="00E111FF">
      <w:pPr>
        <w:pStyle w:val="Unterberschrift"/>
        <w:rPr>
          <w:rFonts w:asciiTheme="minorHAnsi" w:hAnsiTheme="minorHAnsi" w:cstheme="minorHAnsi"/>
          <w:sz w:val="24"/>
          <w:szCs w:val="24"/>
        </w:rPr>
      </w:pP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Con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uso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envases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compostables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reciclables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no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solo se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cuidan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recursos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fósiles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como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petróleo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sino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que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también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ponen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en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circulación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materiales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biodegradables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. PACKNATUR ha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conseguido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desarrollar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mallas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tubulares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compostables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para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frutas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verduras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. El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ingrediente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para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red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frescura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fibras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celulosa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LENZING™ </w:t>
      </w:r>
      <w:proofErr w:type="gramStart"/>
      <w:r w:rsidRPr="00C97D71">
        <w:rPr>
          <w:rFonts w:asciiTheme="minorHAnsi" w:hAnsiTheme="minorHAnsi" w:cstheme="minorHAnsi"/>
          <w:sz w:val="24"/>
          <w:szCs w:val="24"/>
        </w:rPr>
        <w:t>Modal</w:t>
      </w:r>
      <w:proofErr w:type="gramEnd"/>
      <w:r w:rsidRPr="00C97D71">
        <w:rPr>
          <w:rFonts w:asciiTheme="minorHAnsi" w:hAnsiTheme="minorHAnsi" w:cstheme="minorHAnsi"/>
          <w:sz w:val="24"/>
          <w:szCs w:val="24"/>
        </w:rPr>
        <w:t>.</w:t>
      </w:r>
    </w:p>
    <w:p w14:paraId="0B6371AD" w14:textId="77777777" w:rsidR="00E111FF" w:rsidRPr="00C97D71" w:rsidRDefault="00E111FF" w:rsidP="00E111FF">
      <w:pPr>
        <w:pStyle w:val="Unterberschrift"/>
        <w:rPr>
          <w:rFonts w:asciiTheme="minorHAnsi" w:hAnsiTheme="minorHAnsi" w:cstheme="minorHAnsi"/>
        </w:rPr>
      </w:pPr>
    </w:p>
    <w:p w14:paraId="010CB08D" w14:textId="037CC10C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En </w:t>
      </w:r>
      <w:proofErr w:type="spellStart"/>
      <w:r w:rsidRPr="00C97D71">
        <w:rPr>
          <w:rFonts w:asciiTheme="minorHAnsi" w:hAnsiTheme="minorHAnsi" w:cstheme="minorHAnsi"/>
        </w:rPr>
        <w:t>realidad</w:t>
      </w:r>
      <w:proofErr w:type="spellEnd"/>
      <w:r w:rsidRPr="00C97D71">
        <w:rPr>
          <w:rFonts w:asciiTheme="minorHAnsi" w:hAnsiTheme="minorHAnsi" w:cstheme="minorHAnsi"/>
        </w:rPr>
        <w:t xml:space="preserve">, es </w:t>
      </w:r>
      <w:proofErr w:type="spellStart"/>
      <w:r w:rsidRPr="00C97D71">
        <w:rPr>
          <w:rFonts w:asciiTheme="minorHAnsi" w:hAnsiTheme="minorHAnsi" w:cstheme="minorHAnsi"/>
        </w:rPr>
        <w:t>ridículo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  <w:proofErr w:type="spellStart"/>
      <w:r w:rsidRPr="00C97D71">
        <w:rPr>
          <w:rFonts w:asciiTheme="minorHAnsi" w:hAnsiTheme="minorHAnsi" w:cstheme="minorHAnsi"/>
        </w:rPr>
        <w:t>Envasar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patatas</w:t>
      </w:r>
      <w:proofErr w:type="spellEnd"/>
      <w:r w:rsidRPr="00C97D71">
        <w:rPr>
          <w:rFonts w:asciiTheme="minorHAnsi" w:hAnsiTheme="minorHAnsi" w:cstheme="minorHAnsi"/>
        </w:rPr>
        <w:t xml:space="preserve"> Bio en </w:t>
      </w:r>
      <w:proofErr w:type="spellStart"/>
      <w:r w:rsidRPr="00C97D71">
        <w:rPr>
          <w:rFonts w:asciiTheme="minorHAnsi" w:hAnsiTheme="minorHAnsi" w:cstheme="minorHAnsi"/>
        </w:rPr>
        <w:t>bolsas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plástico</w:t>
      </w:r>
      <w:proofErr w:type="spellEnd"/>
      <w:r w:rsidRPr="00C97D71">
        <w:rPr>
          <w:rFonts w:asciiTheme="minorHAnsi" w:hAnsiTheme="minorHAnsi" w:cstheme="minorHAnsi"/>
        </w:rPr>
        <w:t xml:space="preserve"> o </w:t>
      </w:r>
      <w:proofErr w:type="spellStart"/>
      <w:r w:rsidRPr="00C97D71">
        <w:rPr>
          <w:rFonts w:asciiTheme="minorHAnsi" w:hAnsiTheme="minorHAnsi" w:cstheme="minorHAnsi"/>
        </w:rPr>
        <w:t>que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fruta</w:t>
      </w:r>
      <w:proofErr w:type="spellEnd"/>
      <w:r w:rsidRPr="00C97D71">
        <w:rPr>
          <w:rFonts w:asciiTheme="minorHAnsi" w:hAnsiTheme="minorHAnsi" w:cstheme="minorHAnsi"/>
        </w:rPr>
        <w:t xml:space="preserve"> Bio </w:t>
      </w:r>
      <w:proofErr w:type="spellStart"/>
      <w:r w:rsidRPr="00C97D71">
        <w:rPr>
          <w:rFonts w:asciiTheme="minorHAnsi" w:hAnsiTheme="minorHAnsi" w:cstheme="minorHAnsi"/>
        </w:rPr>
        <w:t>desaparezca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envuelta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plástico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  <w:proofErr w:type="spellStart"/>
      <w:r w:rsidRPr="00C97D71">
        <w:rPr>
          <w:rFonts w:asciiTheme="minorHAnsi" w:hAnsiTheme="minorHAnsi" w:cstheme="minorHAnsi"/>
        </w:rPr>
        <w:t>No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debería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ser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así</w:t>
      </w:r>
      <w:proofErr w:type="spellEnd"/>
      <w:r w:rsidRPr="00C97D71">
        <w:rPr>
          <w:rFonts w:asciiTheme="minorHAnsi" w:hAnsiTheme="minorHAnsi" w:cstheme="minorHAnsi"/>
        </w:rPr>
        <w:t xml:space="preserve">. En las </w:t>
      </w:r>
      <w:proofErr w:type="spellStart"/>
      <w:r w:rsidRPr="00C97D71">
        <w:rPr>
          <w:rFonts w:asciiTheme="minorHAnsi" w:hAnsiTheme="minorHAnsi" w:cstheme="minorHAnsi"/>
        </w:rPr>
        <w:t>últimas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décadas</w:t>
      </w:r>
      <w:proofErr w:type="spellEnd"/>
      <w:r w:rsidRPr="00C97D71">
        <w:rPr>
          <w:rFonts w:asciiTheme="minorHAnsi" w:hAnsiTheme="minorHAnsi" w:cstheme="minorHAnsi"/>
        </w:rPr>
        <w:t xml:space="preserve">, la </w:t>
      </w:r>
      <w:proofErr w:type="spellStart"/>
      <w:r w:rsidRPr="00C97D71">
        <w:rPr>
          <w:rFonts w:asciiTheme="minorHAnsi" w:hAnsiTheme="minorHAnsi" w:cstheme="minorHAnsi"/>
        </w:rPr>
        <w:t>industria</w:t>
      </w:r>
      <w:proofErr w:type="spellEnd"/>
      <w:r w:rsidRPr="00C97D71">
        <w:rPr>
          <w:rFonts w:asciiTheme="minorHAnsi" w:hAnsiTheme="minorHAnsi" w:cstheme="minorHAnsi"/>
        </w:rPr>
        <w:t xml:space="preserve"> se ha </w:t>
      </w:r>
      <w:proofErr w:type="spellStart"/>
      <w:r w:rsidRPr="00C97D71">
        <w:rPr>
          <w:rFonts w:asciiTheme="minorHAnsi" w:hAnsiTheme="minorHAnsi" w:cstheme="minorHAnsi"/>
        </w:rPr>
        <w:t>concentrado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plástico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como</w:t>
      </w:r>
      <w:proofErr w:type="spellEnd"/>
      <w:r w:rsidRPr="00C97D71">
        <w:rPr>
          <w:rFonts w:asciiTheme="minorHAnsi" w:hAnsiTheme="minorHAnsi" w:cstheme="minorHAnsi"/>
        </w:rPr>
        <w:t xml:space="preserve"> material de </w:t>
      </w:r>
      <w:proofErr w:type="spellStart"/>
      <w:r w:rsidRPr="00C97D71">
        <w:rPr>
          <w:rFonts w:asciiTheme="minorHAnsi" w:hAnsiTheme="minorHAnsi" w:cstheme="minorHAnsi"/>
        </w:rPr>
        <w:t>embalaje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incluso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t>alimentos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biológicos</w:t>
      </w:r>
      <w:proofErr w:type="spellEnd"/>
      <w:r w:rsidRPr="00C97D71">
        <w:rPr>
          <w:rFonts w:asciiTheme="minorHAnsi" w:hAnsiTheme="minorHAnsi" w:cstheme="minorHAnsi"/>
        </w:rPr>
        <w:t xml:space="preserve">. Pero </w:t>
      </w:r>
      <w:proofErr w:type="spellStart"/>
      <w:r w:rsidRPr="00C97D71">
        <w:rPr>
          <w:rFonts w:asciiTheme="minorHAnsi" w:hAnsiTheme="minorHAnsi" w:cstheme="minorHAnsi"/>
        </w:rPr>
        <w:t>cada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vez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más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consumidores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quieren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comprar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sus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alimentos</w:t>
      </w:r>
      <w:proofErr w:type="spellEnd"/>
      <w:r w:rsidRPr="00C97D71">
        <w:rPr>
          <w:rFonts w:asciiTheme="minorHAnsi" w:hAnsiTheme="minorHAnsi" w:cstheme="minorHAnsi"/>
        </w:rPr>
        <w:t xml:space="preserve"> Bio en </w:t>
      </w:r>
      <w:proofErr w:type="spellStart"/>
      <w:r w:rsidRPr="00C97D71">
        <w:rPr>
          <w:rFonts w:asciiTheme="minorHAnsi" w:hAnsiTheme="minorHAnsi" w:cstheme="minorHAnsi"/>
        </w:rPr>
        <w:t>envases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también</w:t>
      </w:r>
      <w:proofErr w:type="spellEnd"/>
      <w:r w:rsidRPr="00C97D71">
        <w:rPr>
          <w:rFonts w:asciiTheme="minorHAnsi" w:hAnsiTheme="minorHAnsi" w:cstheme="minorHAnsi"/>
        </w:rPr>
        <w:t xml:space="preserve"> Bio. </w:t>
      </w:r>
      <w:proofErr w:type="spellStart"/>
      <w:r w:rsidRPr="00C97D71">
        <w:rPr>
          <w:rFonts w:asciiTheme="minorHAnsi" w:hAnsiTheme="minorHAnsi" w:cstheme="minorHAnsi"/>
        </w:rPr>
        <w:t>Desde</w:t>
      </w:r>
      <w:proofErr w:type="spellEnd"/>
      <w:r w:rsidRPr="00C97D71">
        <w:rPr>
          <w:rFonts w:asciiTheme="minorHAnsi" w:hAnsiTheme="minorHAnsi" w:cstheme="minorHAnsi"/>
        </w:rPr>
        <w:t xml:space="preserve"> 2013, </w:t>
      </w:r>
      <w:proofErr w:type="spellStart"/>
      <w:r w:rsidRPr="00C97D71">
        <w:rPr>
          <w:rFonts w:asciiTheme="minorHAnsi" w:hAnsiTheme="minorHAnsi" w:cstheme="minorHAnsi"/>
        </w:rPr>
        <w:t>contamos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las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tubulares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compostables</w:t>
      </w:r>
      <w:proofErr w:type="spellEnd"/>
      <w:r w:rsidRPr="00C97D71">
        <w:rPr>
          <w:rFonts w:asciiTheme="minorHAnsi" w:hAnsiTheme="minorHAnsi" w:cstheme="minorHAnsi"/>
        </w:rPr>
        <w:t xml:space="preserve"> Packnatur®, </w:t>
      </w:r>
      <w:proofErr w:type="spellStart"/>
      <w:r w:rsidRPr="00C97D71">
        <w:rPr>
          <w:rFonts w:asciiTheme="minorHAnsi" w:hAnsiTheme="minorHAnsi" w:cstheme="minorHAnsi"/>
        </w:rPr>
        <w:t>hechas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madera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haya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  <w:proofErr w:type="spellStart"/>
      <w:r w:rsidRPr="00C97D71">
        <w:rPr>
          <w:rFonts w:asciiTheme="minorHAnsi" w:hAnsiTheme="minorHAnsi" w:cstheme="minorHAnsi"/>
        </w:rPr>
        <w:t>No</w:t>
      </w:r>
      <w:proofErr w:type="spellEnd"/>
      <w:r w:rsidRPr="00C97D71">
        <w:rPr>
          <w:rFonts w:asciiTheme="minorHAnsi" w:hAnsiTheme="minorHAnsi" w:cstheme="minorHAnsi"/>
        </w:rPr>
        <w:t xml:space="preserve"> solo las </w:t>
      </w:r>
      <w:proofErr w:type="spellStart"/>
      <w:r w:rsidRPr="00C97D71">
        <w:rPr>
          <w:rFonts w:asciiTheme="minorHAnsi" w:hAnsiTheme="minorHAnsi" w:cstheme="minorHAnsi"/>
        </w:rPr>
        <w:t>principales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cadenas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supermercados</w:t>
      </w:r>
      <w:proofErr w:type="spellEnd"/>
      <w:r w:rsidRPr="00C97D71">
        <w:rPr>
          <w:rFonts w:asciiTheme="minorHAnsi" w:hAnsiTheme="minorHAnsi" w:cstheme="minorHAnsi"/>
        </w:rPr>
        <w:t xml:space="preserve"> y los </w:t>
      </w:r>
      <w:proofErr w:type="spellStart"/>
      <w:r w:rsidRPr="00C97D71">
        <w:rPr>
          <w:rFonts w:asciiTheme="minorHAnsi" w:hAnsiTheme="minorHAnsi" w:cstheme="minorHAnsi"/>
        </w:rPr>
        <w:t>productores</w:t>
      </w:r>
      <w:proofErr w:type="spellEnd"/>
      <w:r w:rsidRPr="00C97D71">
        <w:rPr>
          <w:rFonts w:asciiTheme="minorHAnsi" w:hAnsiTheme="minorHAnsi" w:cstheme="minorHAnsi"/>
        </w:rPr>
        <w:t xml:space="preserve"> Bio de Europa </w:t>
      </w:r>
      <w:proofErr w:type="spellStart"/>
      <w:r w:rsidRPr="00C97D71">
        <w:rPr>
          <w:rFonts w:asciiTheme="minorHAnsi" w:hAnsiTheme="minorHAnsi" w:cstheme="minorHAnsi"/>
        </w:rPr>
        <w:t>utilizan</w:t>
      </w:r>
      <w:proofErr w:type="spellEnd"/>
      <w:r w:rsidRPr="00C97D71">
        <w:rPr>
          <w:rFonts w:asciiTheme="minorHAnsi" w:hAnsiTheme="minorHAnsi" w:cstheme="minorHAnsi"/>
        </w:rPr>
        <w:t xml:space="preserve"> las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tubulares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 Packnatur® de LENZING™ </w:t>
      </w:r>
      <w:proofErr w:type="gramStart"/>
      <w:r w:rsidRPr="00C97D71">
        <w:rPr>
          <w:rFonts w:asciiTheme="minorHAnsi" w:hAnsiTheme="minorHAnsi" w:cstheme="minorHAnsi"/>
        </w:rPr>
        <w:t>Modal</w:t>
      </w:r>
      <w:proofErr w:type="gram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frutas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verduras</w:t>
      </w:r>
      <w:proofErr w:type="spellEnd"/>
      <w:r w:rsidRPr="00C97D71">
        <w:rPr>
          <w:rFonts w:asciiTheme="minorHAnsi" w:hAnsiTheme="minorHAnsi" w:cstheme="minorHAnsi"/>
        </w:rPr>
        <w:t xml:space="preserve"> Bio, </w:t>
      </w:r>
      <w:proofErr w:type="spellStart"/>
      <w:r w:rsidRPr="00C97D71">
        <w:rPr>
          <w:rFonts w:asciiTheme="minorHAnsi" w:hAnsiTheme="minorHAnsi" w:cstheme="minorHAnsi"/>
        </w:rPr>
        <w:t>ya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están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conquistando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mercado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internacional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  <w:proofErr w:type="spellStart"/>
      <w:r w:rsidRPr="00C97D71">
        <w:rPr>
          <w:rFonts w:asciiTheme="minorHAnsi" w:hAnsiTheme="minorHAnsi" w:cstheme="minorHAnsi"/>
        </w:rPr>
        <w:t>Así</w:t>
      </w:r>
      <w:proofErr w:type="spellEnd"/>
      <w:r w:rsidRPr="00C97D71">
        <w:rPr>
          <w:rFonts w:asciiTheme="minorHAnsi" w:hAnsiTheme="minorHAnsi" w:cstheme="minorHAnsi"/>
        </w:rPr>
        <w:t xml:space="preserve">, las </w:t>
      </w:r>
      <w:proofErr w:type="spellStart"/>
      <w:r w:rsidRPr="00C97D71">
        <w:rPr>
          <w:rFonts w:asciiTheme="minorHAnsi" w:hAnsiTheme="minorHAnsi" w:cstheme="minorHAnsi"/>
        </w:rPr>
        <w:t>patatas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cebollas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cítricos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remolachas</w:t>
      </w:r>
      <w:proofErr w:type="spellEnd"/>
      <w:r w:rsidRPr="00C97D71">
        <w:rPr>
          <w:rFonts w:asciiTheme="minorHAnsi" w:hAnsiTheme="minorHAnsi" w:cstheme="minorHAnsi"/>
        </w:rPr>
        <w:t xml:space="preserve"> o </w:t>
      </w:r>
      <w:proofErr w:type="spellStart"/>
      <w:r w:rsidRPr="00C97D71">
        <w:rPr>
          <w:rFonts w:asciiTheme="minorHAnsi" w:hAnsiTheme="minorHAnsi" w:cstheme="minorHAnsi"/>
        </w:rPr>
        <w:t>rábanos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negros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forman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parte</w:t>
      </w:r>
      <w:proofErr w:type="spellEnd"/>
      <w:r w:rsidRPr="00C97D71">
        <w:rPr>
          <w:rFonts w:asciiTheme="minorHAnsi" w:hAnsiTheme="minorHAnsi" w:cstheme="minorHAnsi"/>
        </w:rPr>
        <w:t xml:space="preserve"> de la </w:t>
      </w:r>
      <w:proofErr w:type="spellStart"/>
      <w:r w:rsidRPr="00C97D71">
        <w:rPr>
          <w:rFonts w:asciiTheme="minorHAnsi" w:hAnsiTheme="minorHAnsi" w:cstheme="minorHAnsi"/>
        </w:rPr>
        <w:t>nueva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red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frescura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</w:p>
    <w:p w14:paraId="5EDDB543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</w:p>
    <w:p w14:paraId="7A7FB357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En la </w:t>
      </w:r>
      <w:proofErr w:type="spellStart"/>
      <w:r w:rsidRPr="00C97D71">
        <w:rPr>
          <w:rFonts w:asciiTheme="minorHAnsi" w:hAnsiTheme="minorHAnsi" w:cstheme="minorHAnsi"/>
        </w:rPr>
        <w:t>producción</w:t>
      </w:r>
      <w:proofErr w:type="spellEnd"/>
      <w:r w:rsidRPr="00C97D71">
        <w:rPr>
          <w:rFonts w:asciiTheme="minorHAnsi" w:hAnsiTheme="minorHAnsi" w:cstheme="minorHAnsi"/>
        </w:rPr>
        <w:t xml:space="preserve"> o en la </w:t>
      </w:r>
      <w:proofErr w:type="spellStart"/>
      <w:r w:rsidRPr="00C97D71">
        <w:rPr>
          <w:rFonts w:asciiTheme="minorHAnsi" w:hAnsiTheme="minorHAnsi" w:cstheme="minorHAnsi"/>
        </w:rPr>
        <w:t>cadena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transformación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eliminación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hay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muchos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aspectos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que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han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tenerse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cuenta</w:t>
      </w:r>
      <w:proofErr w:type="spellEnd"/>
      <w:r w:rsidRPr="00C97D71">
        <w:rPr>
          <w:rFonts w:asciiTheme="minorHAnsi" w:hAnsiTheme="minorHAnsi" w:cstheme="minorHAnsi"/>
        </w:rPr>
        <w:t xml:space="preserve">. Lo ideal es </w:t>
      </w:r>
      <w:proofErr w:type="spellStart"/>
      <w:r w:rsidRPr="00C97D71">
        <w:rPr>
          <w:rFonts w:asciiTheme="minorHAnsi" w:hAnsiTheme="minorHAnsi" w:cstheme="minorHAnsi"/>
        </w:rPr>
        <w:t>utilizar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t>restos</w:t>
      </w:r>
      <w:proofErr w:type="spellEnd"/>
      <w:r w:rsidRPr="00C97D71">
        <w:rPr>
          <w:rFonts w:asciiTheme="minorHAnsi" w:hAnsiTheme="minorHAnsi" w:cstheme="minorHAnsi"/>
        </w:rPr>
        <w:t xml:space="preserve"> disponibles en la </w:t>
      </w:r>
      <w:proofErr w:type="spellStart"/>
      <w:r w:rsidRPr="00C97D71">
        <w:rPr>
          <w:rFonts w:asciiTheme="minorHAnsi" w:hAnsiTheme="minorHAnsi" w:cstheme="minorHAnsi"/>
        </w:rPr>
        <w:t>región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como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materias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primas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dándoles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valioso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uso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más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antes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su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aprovechamiento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energético</w:t>
      </w:r>
      <w:proofErr w:type="spellEnd"/>
      <w:r w:rsidRPr="00C97D71">
        <w:rPr>
          <w:rFonts w:asciiTheme="minorHAnsi" w:hAnsiTheme="minorHAnsi" w:cstheme="minorHAnsi"/>
        </w:rPr>
        <w:t xml:space="preserve"> al final del </w:t>
      </w:r>
      <w:proofErr w:type="spellStart"/>
      <w:r w:rsidRPr="00C97D71">
        <w:rPr>
          <w:rFonts w:asciiTheme="minorHAnsi" w:hAnsiTheme="minorHAnsi" w:cstheme="minorHAnsi"/>
        </w:rPr>
        <w:t>ciclo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vida</w:t>
      </w:r>
      <w:proofErr w:type="spellEnd"/>
      <w:r w:rsidRPr="00C97D71">
        <w:rPr>
          <w:rFonts w:asciiTheme="minorHAnsi" w:hAnsiTheme="minorHAnsi" w:cstheme="minorHAnsi"/>
        </w:rPr>
        <w:t xml:space="preserve">. La materia prima de la </w:t>
      </w:r>
      <w:proofErr w:type="spellStart"/>
      <w:r w:rsidRPr="00C97D71">
        <w:rPr>
          <w:rFonts w:asciiTheme="minorHAnsi" w:hAnsiTheme="minorHAnsi" w:cstheme="minorHAnsi"/>
        </w:rPr>
        <w:t>malla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tubular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 Packnatur® es la </w:t>
      </w:r>
      <w:proofErr w:type="spellStart"/>
      <w:r w:rsidRPr="00C97D71">
        <w:rPr>
          <w:rFonts w:asciiTheme="minorHAnsi" w:hAnsiTheme="minorHAnsi" w:cstheme="minorHAnsi"/>
        </w:rPr>
        <w:t>madera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haya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originada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Centroeuropa</w:t>
      </w:r>
      <w:proofErr w:type="spellEnd"/>
      <w:r w:rsidRPr="00C97D71">
        <w:rPr>
          <w:rFonts w:asciiTheme="minorHAnsi" w:hAnsiTheme="minorHAnsi" w:cstheme="minorHAnsi"/>
        </w:rPr>
        <w:t xml:space="preserve"> (1/3 de Austria, 2/3 de Europa Central, </w:t>
      </w:r>
      <w:proofErr w:type="spellStart"/>
      <w:r w:rsidRPr="00C97D71">
        <w:rPr>
          <w:rFonts w:asciiTheme="minorHAnsi" w:hAnsiTheme="minorHAnsi" w:cstheme="minorHAnsi"/>
        </w:rPr>
        <w:t>procedente</w:t>
      </w:r>
      <w:proofErr w:type="spellEnd"/>
      <w:r w:rsidRPr="00C97D71">
        <w:rPr>
          <w:rFonts w:asciiTheme="minorHAnsi" w:hAnsiTheme="minorHAnsi" w:cstheme="minorHAnsi"/>
        </w:rPr>
        <w:t xml:space="preserve"> de la </w:t>
      </w:r>
      <w:proofErr w:type="spellStart"/>
      <w:r w:rsidRPr="00C97D71">
        <w:rPr>
          <w:rFonts w:asciiTheme="minorHAnsi" w:hAnsiTheme="minorHAnsi" w:cstheme="minorHAnsi"/>
        </w:rPr>
        <w:t>silvicultura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certificada</w:t>
      </w:r>
      <w:proofErr w:type="spellEnd"/>
      <w:r w:rsidRPr="00C97D71">
        <w:rPr>
          <w:rFonts w:asciiTheme="minorHAnsi" w:hAnsiTheme="minorHAnsi" w:cstheme="minorHAnsi"/>
        </w:rPr>
        <w:t xml:space="preserve">) </w:t>
      </w:r>
      <w:proofErr w:type="spellStart"/>
      <w:r w:rsidRPr="00C97D71">
        <w:rPr>
          <w:rFonts w:asciiTheme="minorHAnsi" w:hAnsiTheme="minorHAnsi" w:cstheme="minorHAnsi"/>
        </w:rPr>
        <w:t>durante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aclareo</w:t>
      </w:r>
      <w:proofErr w:type="spellEnd"/>
      <w:r w:rsidRPr="00C97D71">
        <w:rPr>
          <w:rFonts w:asciiTheme="minorHAnsi" w:hAnsiTheme="minorHAnsi" w:cstheme="minorHAnsi"/>
        </w:rPr>
        <w:t xml:space="preserve"> de los </w:t>
      </w:r>
      <w:proofErr w:type="spellStart"/>
      <w:r w:rsidRPr="00C97D71">
        <w:rPr>
          <w:rFonts w:asciiTheme="minorHAnsi" w:hAnsiTheme="minorHAnsi" w:cstheme="minorHAnsi"/>
        </w:rPr>
        <w:t>bosques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que</w:t>
      </w:r>
      <w:proofErr w:type="spellEnd"/>
      <w:r w:rsidRPr="00C97D71">
        <w:rPr>
          <w:rFonts w:asciiTheme="minorHAnsi" w:hAnsiTheme="minorHAnsi" w:cstheme="minorHAnsi"/>
        </w:rPr>
        <w:t xml:space="preserve"> Lenzing AG,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líder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mundial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mercado</w:t>
      </w:r>
      <w:proofErr w:type="spellEnd"/>
      <w:r w:rsidRPr="00C97D71">
        <w:rPr>
          <w:rFonts w:asciiTheme="minorHAnsi" w:hAnsiTheme="minorHAnsi" w:cstheme="minorHAnsi"/>
        </w:rPr>
        <w:t xml:space="preserve"> de la </w:t>
      </w:r>
      <w:proofErr w:type="spellStart"/>
      <w:r w:rsidRPr="00C97D71">
        <w:rPr>
          <w:rFonts w:asciiTheme="minorHAnsi" w:hAnsiTheme="minorHAnsi" w:cstheme="minorHAnsi"/>
        </w:rPr>
        <w:t>producción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respetuosa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medio ambiente de </w:t>
      </w:r>
      <w:proofErr w:type="spellStart"/>
      <w:r w:rsidRPr="00C97D71">
        <w:rPr>
          <w:rFonts w:asciiTheme="minorHAnsi" w:hAnsiTheme="minorHAnsi" w:cstheme="minorHAnsi"/>
        </w:rPr>
        <w:t>fibras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, transforma en </w:t>
      </w:r>
      <w:proofErr w:type="spellStart"/>
      <w:r w:rsidRPr="00C97D71">
        <w:rPr>
          <w:rFonts w:asciiTheme="minorHAnsi" w:hAnsiTheme="minorHAnsi" w:cstheme="minorHAnsi"/>
        </w:rPr>
        <w:t>fibras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gramStart"/>
      <w:r w:rsidRPr="00C97D71">
        <w:rPr>
          <w:rFonts w:asciiTheme="minorHAnsi" w:hAnsiTheme="minorHAnsi" w:cstheme="minorHAnsi"/>
        </w:rPr>
        <w:t>Modal</w:t>
      </w:r>
      <w:proofErr w:type="gram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tintura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hilos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según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t>más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estrictos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estándares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ambientales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</w:p>
    <w:p w14:paraId="100FFA68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</w:p>
    <w:p w14:paraId="50062D8A" w14:textId="6406A6A6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En </w:t>
      </w:r>
      <w:proofErr w:type="spellStart"/>
      <w:r w:rsidRPr="00C97D71">
        <w:rPr>
          <w:rFonts w:asciiTheme="minorHAnsi" w:hAnsiTheme="minorHAnsi" w:cstheme="minorHAnsi"/>
        </w:rPr>
        <w:t>comparación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tintura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posterior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convencional</w:t>
      </w:r>
      <w:proofErr w:type="spellEnd"/>
      <w:r w:rsidRPr="00C97D71">
        <w:rPr>
          <w:rFonts w:asciiTheme="minorHAnsi" w:hAnsiTheme="minorHAnsi" w:cstheme="minorHAnsi"/>
        </w:rPr>
        <w:t xml:space="preserve">, la </w:t>
      </w:r>
      <w:proofErr w:type="spellStart"/>
      <w:r w:rsidRPr="00C97D71">
        <w:rPr>
          <w:rFonts w:asciiTheme="minorHAnsi" w:hAnsiTheme="minorHAnsi" w:cstheme="minorHAnsi"/>
        </w:rPr>
        <w:t>fibra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tintura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hilos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caracteriza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un</w:t>
      </w:r>
      <w:proofErr w:type="spellEnd"/>
      <w:r w:rsidRPr="00C97D71">
        <w:rPr>
          <w:rFonts w:asciiTheme="minorHAnsi" w:hAnsiTheme="minorHAnsi" w:cstheme="minorHAnsi"/>
        </w:rPr>
        <w:t xml:space="preserve"> 64% </w:t>
      </w:r>
      <w:proofErr w:type="spellStart"/>
      <w:r w:rsidRPr="00C97D71">
        <w:rPr>
          <w:rFonts w:asciiTheme="minorHAnsi" w:hAnsiTheme="minorHAnsi" w:cstheme="minorHAnsi"/>
        </w:rPr>
        <w:t>menos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consumo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agua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un</w:t>
      </w:r>
      <w:proofErr w:type="spellEnd"/>
      <w:r w:rsidRPr="00C97D71">
        <w:rPr>
          <w:rFonts w:asciiTheme="minorHAnsi" w:hAnsiTheme="minorHAnsi" w:cstheme="minorHAnsi"/>
        </w:rPr>
        <w:t xml:space="preserve"> 90% </w:t>
      </w:r>
      <w:proofErr w:type="spellStart"/>
      <w:r w:rsidRPr="00C97D71">
        <w:rPr>
          <w:rFonts w:asciiTheme="minorHAnsi" w:hAnsiTheme="minorHAnsi" w:cstheme="minorHAnsi"/>
        </w:rPr>
        <w:t>menos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uso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productos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químicos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un</w:t>
      </w:r>
      <w:proofErr w:type="spellEnd"/>
      <w:r w:rsidRPr="00C97D71">
        <w:rPr>
          <w:rFonts w:asciiTheme="minorHAnsi" w:hAnsiTheme="minorHAnsi" w:cstheme="minorHAnsi"/>
        </w:rPr>
        <w:t xml:space="preserve"> 20% de </w:t>
      </w:r>
      <w:proofErr w:type="spellStart"/>
      <w:r w:rsidRPr="00C97D71">
        <w:rPr>
          <w:rFonts w:asciiTheme="minorHAnsi" w:hAnsiTheme="minorHAnsi" w:cstheme="minorHAnsi"/>
        </w:rPr>
        <w:t>ahorro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energía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un</w:t>
      </w:r>
      <w:proofErr w:type="spellEnd"/>
      <w:r w:rsidRPr="00C97D71">
        <w:rPr>
          <w:rFonts w:asciiTheme="minorHAnsi" w:hAnsiTheme="minorHAnsi" w:cstheme="minorHAnsi"/>
        </w:rPr>
        <w:t xml:space="preserve"> 62% </w:t>
      </w:r>
      <w:proofErr w:type="spellStart"/>
      <w:r w:rsidRPr="00C97D71">
        <w:rPr>
          <w:rFonts w:asciiTheme="minorHAnsi" w:hAnsiTheme="minorHAnsi" w:cstheme="minorHAnsi"/>
        </w:rPr>
        <w:t>menos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costes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calentamiento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un</w:t>
      </w:r>
      <w:proofErr w:type="spellEnd"/>
      <w:r w:rsidRPr="00C97D71">
        <w:rPr>
          <w:rFonts w:asciiTheme="minorHAnsi" w:hAnsiTheme="minorHAnsi" w:cstheme="minorHAnsi"/>
        </w:rPr>
        <w:t xml:space="preserve"> 64% </w:t>
      </w:r>
      <w:proofErr w:type="spellStart"/>
      <w:r w:rsidRPr="00C97D71">
        <w:rPr>
          <w:rFonts w:asciiTheme="minorHAnsi" w:hAnsiTheme="minorHAnsi" w:cstheme="minorHAnsi"/>
        </w:rPr>
        <w:t>menos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aguas</w:t>
      </w:r>
      <w:proofErr w:type="spellEnd"/>
      <w:r w:rsidRPr="00C97D71">
        <w:rPr>
          <w:rFonts w:asciiTheme="minorHAnsi" w:hAnsiTheme="minorHAnsi" w:cstheme="minorHAnsi"/>
        </w:rPr>
        <w:t xml:space="preserve"> residuales. Los </w:t>
      </w:r>
      <w:proofErr w:type="spellStart"/>
      <w:r w:rsidRPr="00C97D71">
        <w:rPr>
          <w:rFonts w:asciiTheme="minorHAnsi" w:hAnsiTheme="minorHAnsi" w:cstheme="minorHAnsi"/>
        </w:rPr>
        <w:t>pigmentos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color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fijan</w:t>
      </w:r>
      <w:proofErr w:type="spellEnd"/>
      <w:r w:rsidRPr="00C97D71">
        <w:rPr>
          <w:rFonts w:asciiTheme="minorHAnsi" w:hAnsiTheme="minorHAnsi" w:cstheme="minorHAnsi"/>
        </w:rPr>
        <w:t xml:space="preserve"> al 100% en la </w:t>
      </w:r>
      <w:proofErr w:type="spellStart"/>
      <w:r w:rsidRPr="00C97D71">
        <w:rPr>
          <w:rFonts w:asciiTheme="minorHAnsi" w:hAnsiTheme="minorHAnsi" w:cstheme="minorHAnsi"/>
        </w:rPr>
        <w:t>fibra</w:t>
      </w:r>
      <w:proofErr w:type="spellEnd"/>
      <w:r w:rsidRPr="00C97D71">
        <w:rPr>
          <w:rFonts w:asciiTheme="minorHAnsi" w:hAnsiTheme="minorHAnsi" w:cstheme="minorHAnsi"/>
        </w:rPr>
        <w:t xml:space="preserve"> y, </w:t>
      </w:r>
      <w:proofErr w:type="spellStart"/>
      <w:r w:rsidRPr="00C97D71">
        <w:rPr>
          <w:rFonts w:asciiTheme="minorHAnsi" w:hAnsiTheme="minorHAnsi" w:cstheme="minorHAnsi"/>
        </w:rPr>
        <w:t>por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lo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tanto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están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autorizados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su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uso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alimentos</w:t>
      </w:r>
      <w:proofErr w:type="spellEnd"/>
      <w:r w:rsidRPr="00C97D71">
        <w:rPr>
          <w:rFonts w:asciiTheme="minorHAnsi" w:hAnsiTheme="minorHAnsi" w:cstheme="minorHAnsi"/>
        </w:rPr>
        <w:t xml:space="preserve">. La </w:t>
      </w:r>
      <w:proofErr w:type="spellStart"/>
      <w:r w:rsidRPr="00C97D71">
        <w:rPr>
          <w:rFonts w:asciiTheme="minorHAnsi" w:hAnsiTheme="minorHAnsi" w:cstheme="minorHAnsi"/>
        </w:rPr>
        <w:t>producción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materias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primas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compite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producción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alimentos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pudiendo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evitarse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riego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uso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productos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químicos</w:t>
      </w:r>
      <w:proofErr w:type="spellEnd"/>
      <w:r w:rsidRPr="00C97D71">
        <w:rPr>
          <w:rFonts w:asciiTheme="minorHAnsi" w:hAnsiTheme="minorHAnsi" w:cstheme="minorHAnsi"/>
        </w:rPr>
        <w:t xml:space="preserve"> en la </w:t>
      </w:r>
      <w:proofErr w:type="spellStart"/>
      <w:r w:rsidRPr="00C97D71">
        <w:rPr>
          <w:rFonts w:asciiTheme="minorHAnsi" w:hAnsiTheme="minorHAnsi" w:cstheme="minorHAnsi"/>
        </w:rPr>
        <w:t>agricultura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  <w:proofErr w:type="spellStart"/>
      <w:r w:rsidRPr="00C97D71">
        <w:rPr>
          <w:rFonts w:asciiTheme="minorHAnsi" w:hAnsiTheme="minorHAnsi" w:cstheme="minorHAnsi"/>
        </w:rPr>
        <w:t>Por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cierto</w:t>
      </w:r>
      <w:proofErr w:type="spellEnd"/>
      <w:r w:rsidRPr="00C97D71">
        <w:rPr>
          <w:rFonts w:asciiTheme="minorHAnsi" w:hAnsiTheme="minorHAnsi" w:cstheme="minorHAnsi"/>
        </w:rPr>
        <w:t xml:space="preserve">, los </w:t>
      </w:r>
      <w:proofErr w:type="spellStart"/>
      <w:r w:rsidRPr="00C97D71">
        <w:rPr>
          <w:rFonts w:asciiTheme="minorHAnsi" w:hAnsiTheme="minorHAnsi" w:cstheme="minorHAnsi"/>
        </w:rPr>
        <w:t>bosques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madera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haya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regeneran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sí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mismos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no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necesitan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ser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reforestados</w:t>
      </w:r>
      <w:proofErr w:type="spellEnd"/>
      <w:r w:rsidRPr="00C97D71">
        <w:rPr>
          <w:rFonts w:asciiTheme="minorHAnsi" w:hAnsiTheme="minorHAnsi" w:cstheme="minorHAnsi"/>
        </w:rPr>
        <w:t xml:space="preserve">. El </w:t>
      </w:r>
      <w:proofErr w:type="spellStart"/>
      <w:r w:rsidRPr="00C97D71">
        <w:rPr>
          <w:rFonts w:asciiTheme="minorHAnsi" w:hAnsiTheme="minorHAnsi" w:cstheme="minorHAnsi"/>
        </w:rPr>
        <w:t>aclareo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ayuda</w:t>
      </w:r>
      <w:proofErr w:type="spellEnd"/>
      <w:r w:rsidRPr="00C97D71">
        <w:rPr>
          <w:rFonts w:asciiTheme="minorHAnsi" w:hAnsiTheme="minorHAnsi" w:cstheme="minorHAnsi"/>
        </w:rPr>
        <w:t xml:space="preserve"> a </w:t>
      </w:r>
      <w:proofErr w:type="spellStart"/>
      <w:r w:rsidRPr="00C97D71">
        <w:rPr>
          <w:rFonts w:asciiTheme="minorHAnsi" w:hAnsiTheme="minorHAnsi" w:cstheme="minorHAnsi"/>
        </w:rPr>
        <w:t>mantener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salud</w:t>
      </w:r>
      <w:proofErr w:type="spellEnd"/>
      <w:r w:rsidRPr="00C97D71">
        <w:rPr>
          <w:rFonts w:asciiTheme="minorHAnsi" w:hAnsiTheme="minorHAnsi" w:cstheme="minorHAnsi"/>
        </w:rPr>
        <w:t xml:space="preserve"> del </w:t>
      </w:r>
      <w:proofErr w:type="spellStart"/>
      <w:r w:rsidRPr="00C97D71">
        <w:rPr>
          <w:rFonts w:asciiTheme="minorHAnsi" w:hAnsiTheme="minorHAnsi" w:cstheme="minorHAnsi"/>
        </w:rPr>
        <w:t>bosque</w:t>
      </w:r>
      <w:proofErr w:type="spellEnd"/>
      <w:r w:rsidRPr="00C97D71">
        <w:rPr>
          <w:rFonts w:asciiTheme="minorHAnsi" w:hAnsiTheme="minorHAnsi" w:cstheme="minorHAnsi"/>
        </w:rPr>
        <w:t xml:space="preserve">. Los </w:t>
      </w:r>
      <w:proofErr w:type="spellStart"/>
      <w:r w:rsidRPr="00C97D71">
        <w:rPr>
          <w:rFonts w:asciiTheme="minorHAnsi" w:hAnsiTheme="minorHAnsi" w:cstheme="minorHAnsi"/>
        </w:rPr>
        <w:t>bosques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mantienen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calidad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nuestro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aire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procesan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CO</w:t>
      </w:r>
      <w:r w:rsidRPr="00C97D71">
        <w:rPr>
          <w:rFonts w:asciiTheme="minorHAnsi" w:hAnsiTheme="minorHAnsi" w:cstheme="minorHAnsi"/>
          <w:sz w:val="16"/>
        </w:rPr>
        <w:t>2</w:t>
      </w:r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lo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convierten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oxígeno</w:t>
      </w:r>
      <w:proofErr w:type="spellEnd"/>
      <w:r w:rsidRPr="00C97D71">
        <w:rPr>
          <w:rFonts w:asciiTheme="minorHAnsi" w:hAnsiTheme="minorHAnsi" w:cstheme="minorHAnsi"/>
        </w:rPr>
        <w:t xml:space="preserve">. Las </w:t>
      </w:r>
      <w:proofErr w:type="spellStart"/>
      <w:r w:rsidRPr="00C97D71">
        <w:rPr>
          <w:rFonts w:asciiTheme="minorHAnsi" w:hAnsiTheme="minorHAnsi" w:cstheme="minorHAnsi"/>
        </w:rPr>
        <w:t>rutas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transporte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deben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ser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cortas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mantener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uso</w:t>
      </w:r>
      <w:proofErr w:type="spellEnd"/>
      <w:r w:rsidRPr="00C97D71">
        <w:rPr>
          <w:rFonts w:asciiTheme="minorHAnsi" w:hAnsiTheme="minorHAnsi" w:cstheme="minorHAnsi"/>
        </w:rPr>
        <w:t xml:space="preserve"> de los </w:t>
      </w:r>
      <w:proofErr w:type="spellStart"/>
      <w:r w:rsidRPr="00C97D71">
        <w:rPr>
          <w:rFonts w:asciiTheme="minorHAnsi" w:hAnsiTheme="minorHAnsi" w:cstheme="minorHAnsi"/>
        </w:rPr>
        <w:t>recursos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fósiles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lo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más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bajo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posible</w:t>
      </w:r>
      <w:proofErr w:type="spellEnd"/>
      <w:r w:rsidRPr="00C97D71">
        <w:rPr>
          <w:rFonts w:asciiTheme="minorHAnsi" w:hAnsiTheme="minorHAnsi" w:cstheme="minorHAnsi"/>
        </w:rPr>
        <w:t xml:space="preserve">. Las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tubulares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 Packnatur® </w:t>
      </w:r>
      <w:proofErr w:type="spellStart"/>
      <w:r w:rsidRPr="00C97D71">
        <w:rPr>
          <w:rFonts w:asciiTheme="minorHAnsi" w:hAnsiTheme="minorHAnsi" w:cstheme="minorHAnsi"/>
        </w:rPr>
        <w:t>son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biodegradables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cuentan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certificación</w:t>
      </w:r>
      <w:proofErr w:type="spellEnd"/>
      <w:r w:rsidRPr="00C97D71">
        <w:rPr>
          <w:rFonts w:asciiTheme="minorHAnsi" w:hAnsiTheme="minorHAnsi" w:cstheme="minorHAnsi"/>
        </w:rPr>
        <w:t xml:space="preserve"> HOME-COMPOST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EE.UU y Europa. </w:t>
      </w:r>
    </w:p>
    <w:p w14:paraId="180DE518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  <w:sz w:val="18"/>
          <w:szCs w:val="18"/>
        </w:rPr>
      </w:pPr>
    </w:p>
    <w:p w14:paraId="681A9B04" w14:textId="77777777" w:rsidR="00E111FF" w:rsidRPr="00C97D71" w:rsidRDefault="00E111FF" w:rsidP="00E111FF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C97D71">
        <w:rPr>
          <w:rFonts w:asciiTheme="minorHAnsi" w:hAnsiTheme="minorHAnsi" w:cstheme="minorHAnsi"/>
          <w:color w:val="000000"/>
          <w:sz w:val="18"/>
          <w:szCs w:val="18"/>
        </w:rPr>
        <w:t>PROTEGIDOS POR NATURALEZA.</w:t>
      </w:r>
    </w:p>
    <w:p w14:paraId="5FB9C55D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</w:p>
    <w:p w14:paraId="74D5639D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Las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naturales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transpirables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mantienen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t>productos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frescos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durante</w:t>
      </w:r>
      <w:proofErr w:type="spellEnd"/>
      <w:r w:rsidRPr="00C97D71">
        <w:rPr>
          <w:rFonts w:asciiTheme="minorHAnsi" w:hAnsiTheme="minorHAnsi" w:cstheme="minorHAnsi"/>
        </w:rPr>
        <w:t xml:space="preserve"> 2-3 </w:t>
      </w:r>
      <w:proofErr w:type="spellStart"/>
      <w:r w:rsidRPr="00C97D71">
        <w:rPr>
          <w:rFonts w:asciiTheme="minorHAnsi" w:hAnsiTheme="minorHAnsi" w:cstheme="minorHAnsi"/>
        </w:rPr>
        <w:t>días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más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lastRenderedPageBreak/>
        <w:t>consumidores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  <w:proofErr w:type="spellStart"/>
      <w:r w:rsidRPr="00C97D71">
        <w:rPr>
          <w:rFonts w:asciiTheme="minorHAnsi" w:hAnsiTheme="minorHAnsi" w:cstheme="minorHAnsi"/>
        </w:rPr>
        <w:t>Así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evita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germinación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temprana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patatas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cebollas</w:t>
      </w:r>
      <w:proofErr w:type="spellEnd"/>
      <w:r w:rsidRPr="00C97D71">
        <w:rPr>
          <w:rFonts w:asciiTheme="minorHAnsi" w:hAnsiTheme="minorHAnsi" w:cstheme="minorHAnsi"/>
        </w:rPr>
        <w:t xml:space="preserve">. El </w:t>
      </w:r>
      <w:proofErr w:type="spellStart"/>
      <w:r w:rsidRPr="00C97D71">
        <w:rPr>
          <w:rFonts w:asciiTheme="minorHAnsi" w:hAnsiTheme="minorHAnsi" w:cstheme="minorHAnsi"/>
        </w:rPr>
        <w:t>producto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caracteriza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agradable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tacto</w:t>
      </w:r>
      <w:proofErr w:type="spellEnd"/>
      <w:r w:rsidRPr="00C97D71">
        <w:rPr>
          <w:rFonts w:asciiTheme="minorHAnsi" w:hAnsiTheme="minorHAnsi" w:cstheme="minorHAnsi"/>
        </w:rPr>
        <w:t xml:space="preserve"> suave y </w:t>
      </w:r>
      <w:proofErr w:type="spellStart"/>
      <w:r w:rsidRPr="00C97D71">
        <w:rPr>
          <w:rFonts w:asciiTheme="minorHAnsi" w:hAnsiTheme="minorHAnsi" w:cstheme="minorHAnsi"/>
        </w:rPr>
        <w:t>su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aspecto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natural</w:t>
      </w:r>
      <w:proofErr w:type="spellEnd"/>
      <w:r w:rsidRPr="00C97D71">
        <w:rPr>
          <w:rFonts w:asciiTheme="minorHAnsi" w:hAnsiTheme="minorHAnsi" w:cstheme="minorHAnsi"/>
        </w:rPr>
        <w:t xml:space="preserve">. </w:t>
      </w:r>
      <w:proofErr w:type="spellStart"/>
      <w:r w:rsidRPr="00C97D71">
        <w:rPr>
          <w:rFonts w:asciiTheme="minorHAnsi" w:hAnsiTheme="minorHAnsi" w:cstheme="minorHAnsi"/>
        </w:rPr>
        <w:t>Actualmente</w:t>
      </w:r>
      <w:proofErr w:type="spellEnd"/>
      <w:r w:rsidRPr="00C97D71">
        <w:rPr>
          <w:rFonts w:asciiTheme="minorHAnsi" w:hAnsiTheme="minorHAnsi" w:cstheme="minorHAnsi"/>
        </w:rPr>
        <w:t xml:space="preserve">, la </w:t>
      </w:r>
      <w:proofErr w:type="spellStart"/>
      <w:r w:rsidRPr="00C97D71">
        <w:rPr>
          <w:rFonts w:asciiTheme="minorHAnsi" w:hAnsiTheme="minorHAnsi" w:cstheme="minorHAnsi"/>
        </w:rPr>
        <w:t>malla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comercializa</w:t>
      </w:r>
      <w:proofErr w:type="spellEnd"/>
      <w:r w:rsidRPr="00C97D71">
        <w:rPr>
          <w:rFonts w:asciiTheme="minorHAnsi" w:hAnsiTheme="minorHAnsi" w:cstheme="minorHAnsi"/>
        </w:rPr>
        <w:t xml:space="preserve">, de </w:t>
      </w:r>
      <w:proofErr w:type="spellStart"/>
      <w:r w:rsidRPr="00C97D71">
        <w:rPr>
          <w:rFonts w:asciiTheme="minorHAnsi" w:hAnsiTheme="minorHAnsi" w:cstheme="minorHAnsi"/>
        </w:rPr>
        <w:t>manera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estándar</w:t>
      </w:r>
      <w:proofErr w:type="spellEnd"/>
      <w:r w:rsidRPr="00C97D71">
        <w:rPr>
          <w:rFonts w:asciiTheme="minorHAnsi" w:hAnsiTheme="minorHAnsi" w:cstheme="minorHAnsi"/>
        </w:rPr>
        <w:t xml:space="preserve">, en </w:t>
      </w:r>
      <w:proofErr w:type="spellStart"/>
      <w:r w:rsidRPr="00C97D71">
        <w:rPr>
          <w:rFonts w:asciiTheme="minorHAnsi" w:hAnsiTheme="minorHAnsi" w:cstheme="minorHAnsi"/>
        </w:rPr>
        <w:t>blanco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amarillo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patata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amarillo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limón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amarillo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cebolla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rojo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anaranjado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rojo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rojo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púrpura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violeta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verde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Holanda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marrón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negro</w:t>
      </w:r>
      <w:proofErr w:type="spellEnd"/>
      <w:r w:rsidRPr="00C97D71">
        <w:rPr>
          <w:rFonts w:asciiTheme="minorHAnsi" w:hAnsiTheme="minorHAnsi" w:cstheme="minorHAnsi"/>
        </w:rPr>
        <w:t xml:space="preserve">. La </w:t>
      </w:r>
      <w:proofErr w:type="spellStart"/>
      <w:r w:rsidRPr="00C97D71">
        <w:rPr>
          <w:rFonts w:asciiTheme="minorHAnsi" w:hAnsiTheme="minorHAnsi" w:cstheme="minorHAnsi"/>
        </w:rPr>
        <w:t>malla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 Packnatur® es </w:t>
      </w:r>
      <w:proofErr w:type="spellStart"/>
      <w:r w:rsidRPr="00C97D71">
        <w:rPr>
          <w:rFonts w:asciiTheme="minorHAnsi" w:hAnsiTheme="minorHAnsi" w:cstheme="minorHAnsi"/>
        </w:rPr>
        <w:t>compostable</w:t>
      </w:r>
      <w:proofErr w:type="spellEnd"/>
      <w:r w:rsidRPr="00C97D71">
        <w:rPr>
          <w:rFonts w:asciiTheme="minorHAnsi" w:hAnsiTheme="minorHAnsi" w:cstheme="minorHAnsi"/>
        </w:rPr>
        <w:t xml:space="preserve"> y, </w:t>
      </w:r>
      <w:proofErr w:type="spellStart"/>
      <w:r w:rsidRPr="00C97D71">
        <w:rPr>
          <w:rFonts w:asciiTheme="minorHAnsi" w:hAnsiTheme="minorHAnsi" w:cstheme="minorHAnsi"/>
        </w:rPr>
        <w:t>por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tanto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vuelve</w:t>
      </w:r>
      <w:proofErr w:type="spellEnd"/>
      <w:r w:rsidRPr="00C97D71">
        <w:rPr>
          <w:rFonts w:asciiTheme="minorHAnsi" w:hAnsiTheme="minorHAnsi" w:cstheme="minorHAnsi"/>
        </w:rPr>
        <w:t xml:space="preserve"> a </w:t>
      </w:r>
      <w:proofErr w:type="spellStart"/>
      <w:r w:rsidRPr="00C97D71">
        <w:rPr>
          <w:rFonts w:asciiTheme="minorHAnsi" w:hAnsiTheme="minorHAnsi" w:cstheme="minorHAnsi"/>
        </w:rPr>
        <w:t>formar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parte</w:t>
      </w:r>
      <w:proofErr w:type="spellEnd"/>
      <w:r w:rsidRPr="00C97D71">
        <w:rPr>
          <w:rFonts w:asciiTheme="minorHAnsi" w:hAnsiTheme="minorHAnsi" w:cstheme="minorHAnsi"/>
        </w:rPr>
        <w:t xml:space="preserve"> del </w:t>
      </w:r>
      <w:proofErr w:type="spellStart"/>
      <w:r w:rsidRPr="00C97D71">
        <w:rPr>
          <w:rFonts w:asciiTheme="minorHAnsi" w:hAnsiTheme="minorHAnsi" w:cstheme="minorHAnsi"/>
        </w:rPr>
        <w:t>sustrato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cultivo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alimentos</w:t>
      </w:r>
      <w:proofErr w:type="spellEnd"/>
      <w:r w:rsidRPr="00C97D71">
        <w:rPr>
          <w:rFonts w:asciiTheme="minorHAnsi" w:hAnsiTheme="minorHAnsi" w:cstheme="minorHAnsi"/>
        </w:rPr>
        <w:t xml:space="preserve">. Los </w:t>
      </w:r>
      <w:proofErr w:type="spellStart"/>
      <w:r w:rsidRPr="00C97D71">
        <w:rPr>
          <w:rFonts w:asciiTheme="minorHAnsi" w:hAnsiTheme="minorHAnsi" w:cstheme="minorHAnsi"/>
        </w:rPr>
        <w:t>alimentos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que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ya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aptos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la </w:t>
      </w:r>
      <w:proofErr w:type="spellStart"/>
      <w:r w:rsidRPr="00C97D71">
        <w:rPr>
          <w:rFonts w:asciiTheme="minorHAnsi" w:hAnsiTheme="minorHAnsi" w:cstheme="minorHAnsi"/>
        </w:rPr>
        <w:t>venta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pueden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eliminar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junto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su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envase</w:t>
      </w:r>
      <w:proofErr w:type="spellEnd"/>
      <w:r w:rsidRPr="00C97D71">
        <w:rPr>
          <w:rFonts w:asciiTheme="minorHAnsi" w:hAnsiTheme="minorHAnsi" w:cstheme="minorHAnsi"/>
        </w:rPr>
        <w:t>.</w:t>
      </w:r>
    </w:p>
    <w:p w14:paraId="395B6E47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</w:p>
    <w:p w14:paraId="03A27788" w14:textId="77777777" w:rsidR="00E111FF" w:rsidRPr="00C97D71" w:rsidRDefault="00E111FF" w:rsidP="00E111FF">
      <w:pPr>
        <w:pStyle w:val="Unterberschrift"/>
        <w:rPr>
          <w:rFonts w:asciiTheme="minorHAnsi" w:hAnsiTheme="minorHAnsi" w:cstheme="minorHAnsi"/>
          <w:b/>
          <w:sz w:val="24"/>
          <w:szCs w:val="24"/>
        </w:rPr>
      </w:pPr>
    </w:p>
    <w:p w14:paraId="0AD058CD" w14:textId="77777777" w:rsidR="00E111FF" w:rsidRPr="00C97D71" w:rsidRDefault="00E111FF" w:rsidP="00E111FF">
      <w:pPr>
        <w:pStyle w:val="Unterberschrift"/>
        <w:rPr>
          <w:rFonts w:asciiTheme="minorHAnsi" w:hAnsiTheme="minorHAnsi" w:cstheme="minorHAnsi"/>
          <w:sz w:val="24"/>
          <w:szCs w:val="24"/>
        </w:rPr>
      </w:pPr>
      <w:proofErr w:type="spellStart"/>
      <w:r w:rsidRPr="00C97D71">
        <w:rPr>
          <w:rFonts w:asciiTheme="minorHAnsi" w:hAnsiTheme="minorHAnsi" w:cstheme="minorHAnsi"/>
          <w:sz w:val="24"/>
          <w:szCs w:val="24"/>
        </w:rPr>
        <w:t>Bronce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>. Plata. Oro.</w:t>
      </w:r>
    </w:p>
    <w:p w14:paraId="75EB7361" w14:textId="1EAFCFC4" w:rsidR="00E111FF" w:rsidRPr="00C97D71" w:rsidRDefault="00E111FF" w:rsidP="00E111FF">
      <w:pPr>
        <w:pStyle w:val="Unterberschrift"/>
        <w:rPr>
          <w:rFonts w:asciiTheme="minorHAnsi" w:hAnsiTheme="minorHAnsi" w:cstheme="minorHAnsi"/>
          <w:sz w:val="24"/>
          <w:szCs w:val="24"/>
        </w:rPr>
      </w:pPr>
      <w:r w:rsidRPr="00C97D71">
        <w:rPr>
          <w:rFonts w:asciiTheme="minorHAnsi" w:hAnsiTheme="minorHAnsi" w:cstheme="minorHAnsi"/>
          <w:sz w:val="24"/>
          <w:szCs w:val="24"/>
        </w:rPr>
        <w:t>Madera.</w:t>
      </w:r>
    </w:p>
    <w:p w14:paraId="64B6584E" w14:textId="77777777" w:rsidR="00E111FF" w:rsidRPr="00C97D71" w:rsidRDefault="00E111FF" w:rsidP="00E111FF">
      <w:pPr>
        <w:pStyle w:val="Unterberschrift"/>
        <w:rPr>
          <w:rFonts w:asciiTheme="minorHAnsi" w:hAnsiTheme="minorHAnsi" w:cstheme="minorHAnsi"/>
        </w:rPr>
      </w:pPr>
    </w:p>
    <w:p w14:paraId="4266A325" w14:textId="77777777" w:rsidR="00E111FF" w:rsidRPr="00C97D71" w:rsidRDefault="00E111FF" w:rsidP="00E111FF">
      <w:pPr>
        <w:pStyle w:val="Unterberschrift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>UNA IDEA PREMIADA</w:t>
      </w:r>
    </w:p>
    <w:p w14:paraId="768D911D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</w:p>
    <w:p w14:paraId="3004FB19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Una </w:t>
      </w:r>
      <w:proofErr w:type="spellStart"/>
      <w:r w:rsidRPr="00C97D71">
        <w:rPr>
          <w:rFonts w:asciiTheme="minorHAnsi" w:hAnsiTheme="minorHAnsi" w:cstheme="minorHAnsi"/>
        </w:rPr>
        <w:t>novedad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mundial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procedente</w:t>
      </w:r>
      <w:proofErr w:type="spellEnd"/>
      <w:r w:rsidRPr="00C97D71">
        <w:rPr>
          <w:rFonts w:asciiTheme="minorHAnsi" w:hAnsiTheme="minorHAnsi" w:cstheme="minorHAnsi"/>
        </w:rPr>
        <w:t xml:space="preserve"> de Austria, </w:t>
      </w:r>
      <w:proofErr w:type="spellStart"/>
      <w:r w:rsidRPr="00C97D71">
        <w:rPr>
          <w:rFonts w:asciiTheme="minorHAnsi" w:hAnsiTheme="minorHAnsi" w:cstheme="minorHAnsi"/>
        </w:rPr>
        <w:t>que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ya</w:t>
      </w:r>
      <w:proofErr w:type="spellEnd"/>
      <w:r w:rsidRPr="00C97D71">
        <w:rPr>
          <w:rFonts w:asciiTheme="minorHAnsi" w:hAnsiTheme="minorHAnsi" w:cstheme="minorHAnsi"/>
        </w:rPr>
        <w:t xml:space="preserve"> ha </w:t>
      </w:r>
      <w:proofErr w:type="spellStart"/>
      <w:r w:rsidRPr="00C97D71">
        <w:rPr>
          <w:rFonts w:asciiTheme="minorHAnsi" w:hAnsiTheme="minorHAnsi" w:cstheme="minorHAnsi"/>
        </w:rPr>
        <w:t>obtenido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varios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galardones</w:t>
      </w:r>
      <w:proofErr w:type="spellEnd"/>
      <w:r w:rsidRPr="00C97D71">
        <w:rPr>
          <w:rFonts w:asciiTheme="minorHAnsi" w:hAnsiTheme="minorHAnsi" w:cstheme="minorHAnsi"/>
        </w:rPr>
        <w:t>:</w:t>
      </w:r>
    </w:p>
    <w:p w14:paraId="4A21C7C5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</w:p>
    <w:p w14:paraId="637AED63" w14:textId="77777777" w:rsidR="00E111FF" w:rsidRPr="00C97D71" w:rsidRDefault="00E111FF" w:rsidP="00E111FF">
      <w:pPr>
        <w:pStyle w:val="HTMLVorformatiert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PAC Award 2024 </w:t>
      </w:r>
      <w:r w:rsidRPr="00C97D71">
        <w:rPr>
          <w:rStyle w:val="y2iqfc"/>
          <w:rFonts w:asciiTheme="minorHAnsi" w:hAnsiTheme="minorHAnsi" w:cstheme="minorHAnsi"/>
          <w:lang w:val="es-ES"/>
        </w:rPr>
        <w:t xml:space="preserve">para el socio estadounidense Vandenberg </w:t>
      </w:r>
      <w:r w:rsidRPr="00C97D71">
        <w:rPr>
          <w:rFonts w:asciiTheme="minorHAnsi" w:hAnsiTheme="minorHAnsi" w:cstheme="minorHAnsi"/>
        </w:rPr>
        <w:t>&amp; VPZ</w:t>
      </w:r>
    </w:p>
    <w:p w14:paraId="33A83879" w14:textId="77777777" w:rsidR="00E111FF" w:rsidRPr="00C97D71" w:rsidRDefault="00E111FF" w:rsidP="00E111FF">
      <w:pPr>
        <w:pStyle w:val="HTMLVorformatiert"/>
        <w:rPr>
          <w:rFonts w:asciiTheme="minorHAnsi" w:hAnsiTheme="minorHAnsi" w:cstheme="minorHAnsi"/>
        </w:rPr>
      </w:pPr>
    </w:p>
    <w:p w14:paraId="7DF1E2CD" w14:textId="77777777" w:rsidR="00E111FF" w:rsidRPr="00C97D71" w:rsidRDefault="00E111FF" w:rsidP="00E111FF">
      <w:pPr>
        <w:pStyle w:val="HTMLVorformatiert"/>
        <w:rPr>
          <w:rFonts w:asciiTheme="minorHAnsi" w:hAnsiTheme="minorHAnsi" w:cstheme="minorHAnsi"/>
          <w:lang w:val="es-ES"/>
        </w:rPr>
      </w:pPr>
      <w:r w:rsidRPr="00C97D71">
        <w:rPr>
          <w:rFonts w:asciiTheme="minorHAnsi" w:hAnsiTheme="minorHAnsi" w:cstheme="minorHAnsi"/>
        </w:rPr>
        <w:t xml:space="preserve">- US Plastics </w:t>
      </w:r>
      <w:proofErr w:type="spellStart"/>
      <w:r w:rsidRPr="00C97D71">
        <w:rPr>
          <w:rFonts w:asciiTheme="minorHAnsi" w:hAnsiTheme="minorHAnsi" w:cstheme="minorHAnsi"/>
        </w:rPr>
        <w:t>Pact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Sustainable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Packaging</w:t>
      </w:r>
      <w:proofErr w:type="spellEnd"/>
      <w:r w:rsidRPr="00C97D71">
        <w:rPr>
          <w:rFonts w:asciiTheme="minorHAnsi" w:hAnsiTheme="minorHAnsi" w:cstheme="minorHAnsi"/>
        </w:rPr>
        <w:t xml:space="preserve"> Innovation Award 2023 </w:t>
      </w:r>
      <w:r w:rsidRPr="00C97D71">
        <w:rPr>
          <w:rFonts w:asciiTheme="minorHAnsi" w:hAnsiTheme="minorHAnsi" w:cstheme="minorHAnsi"/>
          <w:lang w:val="es-ES"/>
        </w:rPr>
        <w:t>para el socio estadounidense Vandenberg</w:t>
      </w:r>
    </w:p>
    <w:p w14:paraId="159F1BDB" w14:textId="77777777" w:rsidR="00E111FF" w:rsidRPr="00C97D71" w:rsidRDefault="00E111FF" w:rsidP="00E111FF">
      <w:pPr>
        <w:pStyle w:val="HTMLVorformatiert"/>
        <w:rPr>
          <w:rFonts w:asciiTheme="minorHAnsi" w:hAnsiTheme="minorHAnsi" w:cstheme="minorHAnsi"/>
        </w:rPr>
      </w:pPr>
    </w:p>
    <w:p w14:paraId="4396CBA2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  <w:lang w:val="en-US"/>
        </w:rPr>
        <w:t xml:space="preserve">- </w:t>
      </w:r>
      <w:r w:rsidRPr="00C97D71">
        <w:rPr>
          <w:rFonts w:asciiTheme="minorHAnsi" w:hAnsiTheme="minorHAnsi" w:cstheme="minorHAnsi"/>
        </w:rPr>
        <w:t xml:space="preserve">Premio a la </w:t>
      </w:r>
      <w:proofErr w:type="spellStart"/>
      <w:r w:rsidRPr="00C97D71">
        <w:rPr>
          <w:rFonts w:asciiTheme="minorHAnsi" w:hAnsiTheme="minorHAnsi" w:cstheme="minorHAnsi"/>
        </w:rPr>
        <w:t>Innovación</w:t>
      </w:r>
      <w:proofErr w:type="spellEnd"/>
      <w:r w:rsidRPr="00C97D71">
        <w:rPr>
          <w:rFonts w:asciiTheme="minorHAnsi" w:hAnsiTheme="minorHAnsi" w:cstheme="minorHAnsi"/>
        </w:rPr>
        <w:t xml:space="preserve"> Styria</w:t>
      </w:r>
    </w:p>
    <w:p w14:paraId="5327E3D2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</w:rPr>
      </w:pPr>
    </w:p>
    <w:p w14:paraId="0B0ED4C1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 xml:space="preserve">- Sustainable Food Award 2019 / </w:t>
      </w:r>
      <w:proofErr w:type="spellStart"/>
      <w:r w:rsidRPr="00C97D71">
        <w:rPr>
          <w:rFonts w:asciiTheme="minorHAnsi" w:hAnsiTheme="minorHAnsi" w:cstheme="minorHAnsi"/>
          <w:lang w:val="en-US"/>
        </w:rPr>
        <w:t>Categoría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Sustainable Packaging / Runner-up</w:t>
      </w:r>
    </w:p>
    <w:p w14:paraId="26CFD937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  <w:lang w:val="en-US"/>
        </w:rPr>
      </w:pPr>
    </w:p>
    <w:p w14:paraId="758E77CF" w14:textId="63F968B2" w:rsidR="00E111FF" w:rsidRPr="00C97D71" w:rsidRDefault="00E111FF" w:rsidP="00E111FF">
      <w:pPr>
        <w:pStyle w:val="Lauftextll"/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</w:rPr>
        <w:t xml:space="preserve">- </w:t>
      </w:r>
      <w:proofErr w:type="spellStart"/>
      <w:r w:rsidRPr="00C97D71">
        <w:rPr>
          <w:rFonts w:asciiTheme="minorHAnsi" w:hAnsiTheme="minorHAnsi" w:cstheme="minorHAnsi"/>
        </w:rPr>
        <w:t>WorldStar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Packaging</w:t>
      </w:r>
      <w:proofErr w:type="spellEnd"/>
      <w:r w:rsidRPr="00C97D71">
        <w:rPr>
          <w:rFonts w:asciiTheme="minorHAnsi" w:hAnsiTheme="minorHAnsi" w:cstheme="minorHAnsi"/>
        </w:rPr>
        <w:t xml:space="preserve"> Award 2018, </w:t>
      </w:r>
      <w:proofErr w:type="spellStart"/>
      <w:r w:rsidRPr="00C97D71">
        <w:rPr>
          <w:rFonts w:asciiTheme="minorHAnsi" w:hAnsiTheme="minorHAnsi" w:cstheme="minorHAnsi"/>
        </w:rPr>
        <w:t>categoría</w:t>
      </w:r>
      <w:proofErr w:type="spellEnd"/>
      <w:r w:rsidRPr="00C97D71">
        <w:rPr>
          <w:rFonts w:asciiTheme="minorHAnsi" w:hAnsiTheme="minorHAnsi" w:cstheme="minorHAnsi"/>
        </w:rPr>
        <w:t xml:space="preserve"> «</w:t>
      </w:r>
      <w:proofErr w:type="spellStart"/>
      <w:r w:rsidRPr="00C97D71">
        <w:rPr>
          <w:rFonts w:asciiTheme="minorHAnsi" w:hAnsiTheme="minorHAnsi" w:cstheme="minorHAnsi"/>
        </w:rPr>
        <w:t>Envase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alimentos</w:t>
      </w:r>
      <w:proofErr w:type="spellEnd"/>
      <w:r w:rsidRPr="00C97D71">
        <w:rPr>
          <w:rFonts w:asciiTheme="minorHAnsi" w:hAnsiTheme="minorHAnsi" w:cstheme="minorHAnsi"/>
        </w:rPr>
        <w:t xml:space="preserve">», </w:t>
      </w:r>
      <w:proofErr w:type="spellStart"/>
      <w:r w:rsidRPr="00C97D71">
        <w:rPr>
          <w:rFonts w:asciiTheme="minorHAnsi" w:hAnsiTheme="minorHAnsi" w:cstheme="minorHAnsi"/>
        </w:rPr>
        <w:t>Sustainable</w:t>
      </w:r>
      <w:proofErr w:type="spellEnd"/>
      <w:r w:rsidRPr="00C97D71">
        <w:rPr>
          <w:rFonts w:asciiTheme="minorHAnsi" w:hAnsiTheme="minorHAnsi" w:cstheme="minorHAnsi"/>
        </w:rPr>
        <w:t xml:space="preserve"> Award en </w:t>
      </w:r>
      <w:proofErr w:type="spellStart"/>
      <w:r w:rsidRPr="00C97D71">
        <w:rPr>
          <w:rFonts w:asciiTheme="minorHAnsi" w:hAnsiTheme="minorHAnsi" w:cstheme="minorHAnsi"/>
        </w:rPr>
        <w:t>plata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r w:rsidRPr="00C97D71">
        <w:rPr>
          <w:rFonts w:asciiTheme="minorHAnsi" w:hAnsiTheme="minorHAnsi" w:cstheme="minorHAnsi"/>
          <w:lang w:val="en-US"/>
        </w:rPr>
        <w:t xml:space="preserve">Presidential Award </w:t>
      </w:r>
      <w:proofErr w:type="spellStart"/>
      <w:r w:rsidRPr="00C97D71">
        <w:rPr>
          <w:rFonts w:asciiTheme="minorHAnsi" w:hAnsiTheme="minorHAnsi" w:cstheme="minorHAnsi"/>
          <w:lang w:val="en-US"/>
        </w:rPr>
        <w:t>en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97D71">
        <w:rPr>
          <w:rFonts w:asciiTheme="minorHAnsi" w:hAnsiTheme="minorHAnsi" w:cstheme="minorHAnsi"/>
          <w:lang w:val="en-US"/>
        </w:rPr>
        <w:t>bronce</w:t>
      </w:r>
      <w:proofErr w:type="spellEnd"/>
    </w:p>
    <w:p w14:paraId="127E340F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  <w:lang w:val="en-US"/>
        </w:rPr>
      </w:pPr>
    </w:p>
    <w:p w14:paraId="75972473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>- European CEO Entrepreneur of the Year Award 2017 / Western Europe / Packaging Industry</w:t>
      </w:r>
    </w:p>
    <w:p w14:paraId="27217B75" w14:textId="77777777" w:rsidR="00E111FF" w:rsidRPr="00C97D71" w:rsidRDefault="00E111FF" w:rsidP="00E111FF">
      <w:pPr>
        <w:pStyle w:val="Lauftextll"/>
        <w:rPr>
          <w:rFonts w:asciiTheme="minorHAnsi" w:hAnsiTheme="minorHAnsi" w:cstheme="minorHAnsi"/>
          <w:lang w:val="en-US"/>
        </w:rPr>
      </w:pPr>
    </w:p>
    <w:p w14:paraId="425E517A" w14:textId="7777777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 xml:space="preserve">- National Champion </w:t>
      </w:r>
      <w:proofErr w:type="spellStart"/>
      <w:r w:rsidRPr="00C97D71">
        <w:rPr>
          <w:rFonts w:asciiTheme="minorHAnsi" w:hAnsiTheme="minorHAnsi" w:cstheme="minorHAnsi"/>
          <w:lang w:val="en-US"/>
        </w:rPr>
        <w:t>en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97D71">
        <w:rPr>
          <w:rFonts w:asciiTheme="minorHAnsi" w:hAnsiTheme="minorHAnsi" w:cstheme="minorHAnsi"/>
          <w:lang w:val="en-US"/>
        </w:rPr>
        <w:t>los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European Business Awards 2016/17</w:t>
      </w:r>
    </w:p>
    <w:p w14:paraId="37689F58" w14:textId="7777777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>- Green Product Award 2016</w:t>
      </w:r>
    </w:p>
    <w:p w14:paraId="43B5CDA2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- 2016: 6.º </w:t>
      </w:r>
      <w:proofErr w:type="spellStart"/>
      <w:r w:rsidRPr="00C97D71">
        <w:rPr>
          <w:rFonts w:asciiTheme="minorHAnsi" w:hAnsiTheme="minorHAnsi" w:cstheme="minorHAnsi"/>
        </w:rPr>
        <w:t>puesto</w:t>
      </w:r>
      <w:proofErr w:type="spellEnd"/>
      <w:r w:rsidRPr="00C97D71">
        <w:rPr>
          <w:rFonts w:asciiTheme="minorHAnsi" w:hAnsiTheme="minorHAnsi" w:cstheme="minorHAnsi"/>
        </w:rPr>
        <w:t xml:space="preserve"> en la </w:t>
      </w:r>
      <w:proofErr w:type="spellStart"/>
      <w:r w:rsidRPr="00C97D71">
        <w:rPr>
          <w:rFonts w:asciiTheme="minorHAnsi" w:hAnsiTheme="minorHAnsi" w:cstheme="minorHAnsi"/>
        </w:rPr>
        <w:t>clasificación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mundial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todas</w:t>
      </w:r>
      <w:proofErr w:type="spellEnd"/>
      <w:r w:rsidRPr="00C97D71">
        <w:rPr>
          <w:rFonts w:asciiTheme="minorHAnsi" w:hAnsiTheme="minorHAnsi" w:cstheme="minorHAnsi"/>
        </w:rPr>
        <w:t xml:space="preserve"> las </w:t>
      </w:r>
      <w:proofErr w:type="spellStart"/>
      <w:r w:rsidRPr="00C97D71">
        <w:rPr>
          <w:rFonts w:asciiTheme="minorHAnsi" w:hAnsiTheme="minorHAnsi" w:cstheme="minorHAnsi"/>
        </w:rPr>
        <w:t>presentaciones</w:t>
      </w:r>
      <w:proofErr w:type="spellEnd"/>
      <w:r w:rsidRPr="00C97D71">
        <w:rPr>
          <w:rFonts w:asciiTheme="minorHAnsi" w:hAnsiTheme="minorHAnsi" w:cstheme="minorHAnsi"/>
        </w:rPr>
        <w:t xml:space="preserve"> de los 8 </w:t>
      </w:r>
      <w:proofErr w:type="spellStart"/>
      <w:r w:rsidRPr="00C97D71">
        <w:rPr>
          <w:rFonts w:asciiTheme="minorHAnsi" w:hAnsiTheme="minorHAnsi" w:cstheme="minorHAnsi"/>
        </w:rPr>
        <w:t>últimos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años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</w:p>
    <w:p w14:paraId="309E9173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   en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A´ Design Award en la </w:t>
      </w:r>
      <w:proofErr w:type="spellStart"/>
      <w:r w:rsidRPr="00C97D71">
        <w:rPr>
          <w:rFonts w:asciiTheme="minorHAnsi" w:hAnsiTheme="minorHAnsi" w:cstheme="minorHAnsi"/>
        </w:rPr>
        <w:t>categoría</w:t>
      </w:r>
      <w:proofErr w:type="spellEnd"/>
      <w:r w:rsidRPr="00C97D71">
        <w:rPr>
          <w:rFonts w:asciiTheme="minorHAnsi" w:hAnsiTheme="minorHAnsi" w:cstheme="minorHAnsi"/>
        </w:rPr>
        <w:t xml:space="preserve"> «</w:t>
      </w:r>
      <w:proofErr w:type="spellStart"/>
      <w:r w:rsidRPr="00C97D71">
        <w:rPr>
          <w:rFonts w:asciiTheme="minorHAnsi" w:hAnsiTheme="minorHAnsi" w:cstheme="minorHAnsi"/>
        </w:rPr>
        <w:t>Sustainable</w:t>
      </w:r>
      <w:proofErr w:type="spellEnd"/>
      <w:r w:rsidRPr="00C97D71">
        <w:rPr>
          <w:rFonts w:asciiTheme="minorHAnsi" w:hAnsiTheme="minorHAnsi" w:cstheme="minorHAnsi"/>
        </w:rPr>
        <w:t xml:space="preserve"> Products, Projects and Green Design Award»</w:t>
      </w:r>
    </w:p>
    <w:p w14:paraId="4E3EBB33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</w:t>
      </w:r>
      <w:proofErr w:type="spellStart"/>
      <w:r w:rsidRPr="00C97D71">
        <w:rPr>
          <w:rFonts w:asciiTheme="minorHAnsi" w:hAnsiTheme="minorHAnsi" w:cstheme="minorHAnsi"/>
        </w:rPr>
        <w:t>Nominación</w:t>
      </w:r>
      <w:proofErr w:type="spellEnd"/>
      <w:r w:rsidRPr="00C97D71">
        <w:rPr>
          <w:rFonts w:asciiTheme="minorHAnsi" w:hAnsiTheme="minorHAnsi" w:cstheme="minorHAnsi"/>
        </w:rPr>
        <w:t xml:space="preserve"> a </w:t>
      </w:r>
      <w:proofErr w:type="spellStart"/>
      <w:r w:rsidRPr="00C97D71">
        <w:rPr>
          <w:rFonts w:asciiTheme="minorHAnsi" w:hAnsiTheme="minorHAnsi" w:cstheme="minorHAnsi"/>
        </w:rPr>
        <w:t>Trigos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Estiria</w:t>
      </w:r>
      <w:proofErr w:type="spellEnd"/>
      <w:r w:rsidRPr="00C97D71">
        <w:rPr>
          <w:rFonts w:asciiTheme="minorHAnsi" w:hAnsiTheme="minorHAnsi" w:cstheme="minorHAnsi"/>
        </w:rPr>
        <w:t xml:space="preserve"> 2015</w:t>
      </w:r>
    </w:p>
    <w:p w14:paraId="57A065DF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Entre los 3 </w:t>
      </w:r>
      <w:proofErr w:type="spellStart"/>
      <w:r w:rsidRPr="00C97D71">
        <w:rPr>
          <w:rFonts w:asciiTheme="minorHAnsi" w:hAnsiTheme="minorHAnsi" w:cstheme="minorHAnsi"/>
        </w:rPr>
        <w:t>primeros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Green </w:t>
      </w:r>
      <w:proofErr w:type="spellStart"/>
      <w:r w:rsidRPr="00C97D71">
        <w:rPr>
          <w:rFonts w:asciiTheme="minorHAnsi" w:hAnsiTheme="minorHAnsi" w:cstheme="minorHAnsi"/>
        </w:rPr>
        <w:t>Tec</w:t>
      </w:r>
      <w:proofErr w:type="spellEnd"/>
      <w:r w:rsidRPr="00C97D71">
        <w:rPr>
          <w:rFonts w:asciiTheme="minorHAnsi" w:hAnsiTheme="minorHAnsi" w:cstheme="minorHAnsi"/>
        </w:rPr>
        <w:t xml:space="preserve"> Award 2015, </w:t>
      </w:r>
      <w:proofErr w:type="spellStart"/>
      <w:r w:rsidRPr="00C97D71">
        <w:rPr>
          <w:rFonts w:asciiTheme="minorHAnsi" w:hAnsiTheme="minorHAnsi" w:cstheme="minorHAnsi"/>
        </w:rPr>
        <w:t>categoría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Producción</w:t>
      </w:r>
      <w:proofErr w:type="spellEnd"/>
    </w:p>
    <w:p w14:paraId="3F710DC1" w14:textId="7777777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>- Green Packaging Star Award 2014</w:t>
      </w:r>
    </w:p>
    <w:p w14:paraId="6F29749C" w14:textId="7777777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 xml:space="preserve">- A´ Design Award 2014 </w:t>
      </w:r>
      <w:proofErr w:type="spellStart"/>
      <w:r w:rsidRPr="00C97D71">
        <w:rPr>
          <w:rFonts w:asciiTheme="minorHAnsi" w:hAnsiTheme="minorHAnsi" w:cstheme="minorHAnsi"/>
          <w:lang w:val="en-US"/>
        </w:rPr>
        <w:t>internacional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97D71">
        <w:rPr>
          <w:rFonts w:asciiTheme="minorHAnsi" w:hAnsiTheme="minorHAnsi" w:cstheme="minorHAnsi"/>
          <w:lang w:val="en-US"/>
        </w:rPr>
        <w:t>en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97D71">
        <w:rPr>
          <w:rFonts w:asciiTheme="minorHAnsi" w:hAnsiTheme="minorHAnsi" w:cstheme="minorHAnsi"/>
          <w:lang w:val="en-US"/>
        </w:rPr>
        <w:t>plata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, </w:t>
      </w:r>
    </w:p>
    <w:p w14:paraId="246B7A29" w14:textId="7777777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 xml:space="preserve">   </w:t>
      </w:r>
      <w:proofErr w:type="spellStart"/>
      <w:r w:rsidRPr="00C97D71">
        <w:rPr>
          <w:rFonts w:asciiTheme="minorHAnsi" w:hAnsiTheme="minorHAnsi" w:cstheme="minorHAnsi"/>
          <w:lang w:val="en-US"/>
        </w:rPr>
        <w:t>categoría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Sustainable Products and Projects / Green Design Award</w:t>
      </w:r>
    </w:p>
    <w:p w14:paraId="4A3A498A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</w:t>
      </w:r>
      <w:proofErr w:type="spellStart"/>
      <w:r w:rsidRPr="00C97D71">
        <w:rPr>
          <w:rFonts w:asciiTheme="minorHAnsi" w:hAnsiTheme="minorHAnsi" w:cstheme="minorHAnsi"/>
        </w:rPr>
        <w:t>Nominación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Fruit Logistica Innovation Award 2014</w:t>
      </w:r>
    </w:p>
    <w:p w14:paraId="39241A62" w14:textId="7777777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 xml:space="preserve">- ÖGUT Premio </w:t>
      </w:r>
      <w:proofErr w:type="spellStart"/>
      <w:r w:rsidRPr="00C97D71">
        <w:rPr>
          <w:rFonts w:asciiTheme="minorHAnsi" w:hAnsiTheme="minorHAnsi" w:cstheme="minorHAnsi"/>
          <w:lang w:val="en-US"/>
        </w:rPr>
        <w:t>ambiental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2013</w:t>
      </w:r>
    </w:p>
    <w:p w14:paraId="391506FB" w14:textId="7777777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r w:rsidRPr="00C97D71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Pr="00C97D71">
        <w:rPr>
          <w:rFonts w:asciiTheme="minorHAnsi" w:hAnsiTheme="minorHAnsi" w:cstheme="minorHAnsi"/>
          <w:lang w:val="en-US"/>
        </w:rPr>
        <w:t>Materialica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Design &amp; Technology Award 2013 </w:t>
      </w:r>
      <w:proofErr w:type="spellStart"/>
      <w:r w:rsidRPr="00C97D71">
        <w:rPr>
          <w:rFonts w:asciiTheme="minorHAnsi" w:hAnsiTheme="minorHAnsi" w:cstheme="minorHAnsi"/>
          <w:lang w:val="en-US"/>
        </w:rPr>
        <w:t>internacional</w:t>
      </w:r>
      <w:proofErr w:type="spellEnd"/>
      <w:r w:rsidRPr="00C97D71">
        <w:rPr>
          <w:rFonts w:asciiTheme="minorHAnsi" w:hAnsiTheme="minorHAnsi" w:cstheme="minorHAnsi"/>
          <w:lang w:val="en-US"/>
        </w:rPr>
        <w:t>, Best of CO2</w:t>
      </w:r>
    </w:p>
    <w:p w14:paraId="76B99BCE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>- Fast Forward Award 2013 (</w:t>
      </w:r>
      <w:proofErr w:type="spellStart"/>
      <w:r w:rsidRPr="00C97D71">
        <w:rPr>
          <w:rFonts w:asciiTheme="minorHAnsi" w:hAnsiTheme="minorHAnsi" w:cstheme="minorHAnsi"/>
        </w:rPr>
        <w:t>premio</w:t>
      </w:r>
      <w:proofErr w:type="spellEnd"/>
      <w:r w:rsidRPr="00C97D71">
        <w:rPr>
          <w:rFonts w:asciiTheme="minorHAnsi" w:hAnsiTheme="minorHAnsi" w:cstheme="minorHAnsi"/>
        </w:rPr>
        <w:t xml:space="preserve"> a la </w:t>
      </w:r>
      <w:proofErr w:type="spellStart"/>
      <w:r w:rsidRPr="00C97D71">
        <w:rPr>
          <w:rFonts w:asciiTheme="minorHAnsi" w:hAnsiTheme="minorHAnsi" w:cstheme="minorHAnsi"/>
        </w:rPr>
        <w:t>economía</w:t>
      </w:r>
      <w:proofErr w:type="spellEnd"/>
      <w:r w:rsidRPr="00C97D71">
        <w:rPr>
          <w:rFonts w:asciiTheme="minorHAnsi" w:hAnsiTheme="minorHAnsi" w:cstheme="minorHAnsi"/>
        </w:rPr>
        <w:t xml:space="preserve"> y la </w:t>
      </w:r>
      <w:proofErr w:type="spellStart"/>
      <w:r w:rsidRPr="00C97D71">
        <w:rPr>
          <w:rFonts w:asciiTheme="minorHAnsi" w:hAnsiTheme="minorHAnsi" w:cstheme="minorHAnsi"/>
        </w:rPr>
        <w:t>innovación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Estiria</w:t>
      </w:r>
      <w:proofErr w:type="spellEnd"/>
      <w:r w:rsidRPr="00C97D71">
        <w:rPr>
          <w:rFonts w:asciiTheme="minorHAnsi" w:hAnsiTheme="minorHAnsi" w:cstheme="minorHAnsi"/>
        </w:rPr>
        <w:t>)</w:t>
      </w:r>
    </w:p>
    <w:p w14:paraId="499B18C2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lastRenderedPageBreak/>
        <w:t xml:space="preserve">- </w:t>
      </w:r>
      <w:proofErr w:type="spellStart"/>
      <w:r w:rsidRPr="00C97D71">
        <w:rPr>
          <w:rFonts w:asciiTheme="minorHAnsi" w:hAnsiTheme="minorHAnsi" w:cstheme="minorHAnsi"/>
        </w:rPr>
        <w:t>fibre</w:t>
      </w:r>
      <w:proofErr w:type="spellEnd"/>
      <w:r w:rsidRPr="00C97D71">
        <w:rPr>
          <w:rFonts w:asciiTheme="minorHAnsi" w:hAnsiTheme="minorHAnsi" w:cstheme="minorHAnsi"/>
        </w:rPr>
        <w:t xml:space="preserve"> plus 2013 a la </w:t>
      </w:r>
      <w:proofErr w:type="spellStart"/>
      <w:r w:rsidRPr="00C97D71">
        <w:rPr>
          <w:rFonts w:asciiTheme="minorHAnsi" w:hAnsiTheme="minorHAnsi" w:cstheme="minorHAnsi"/>
        </w:rPr>
        <w:t>innovación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</w:p>
    <w:p w14:paraId="5E11AC1B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</w:t>
      </w:r>
      <w:proofErr w:type="spellStart"/>
      <w:r w:rsidRPr="00C97D71">
        <w:rPr>
          <w:rFonts w:asciiTheme="minorHAnsi" w:hAnsiTheme="minorHAnsi" w:cstheme="minorHAnsi"/>
        </w:rPr>
        <w:t>Nominación</w:t>
      </w:r>
      <w:proofErr w:type="spellEnd"/>
      <w:r w:rsidRPr="00C97D71">
        <w:rPr>
          <w:rFonts w:asciiTheme="minorHAnsi" w:hAnsiTheme="minorHAnsi" w:cstheme="minorHAnsi"/>
        </w:rPr>
        <w:t xml:space="preserve"> al Energy Globe Austria Award 2013</w:t>
      </w:r>
    </w:p>
    <w:p w14:paraId="67047BA5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>- Energy Globe Styria Award 2013</w:t>
      </w:r>
    </w:p>
    <w:p w14:paraId="3208621A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</w:t>
      </w:r>
      <w:proofErr w:type="spellStart"/>
      <w:r w:rsidRPr="00C97D71">
        <w:rPr>
          <w:rFonts w:asciiTheme="minorHAnsi" w:hAnsiTheme="minorHAnsi" w:cstheme="minorHAnsi"/>
        </w:rPr>
        <w:t>Mención</w:t>
      </w:r>
      <w:proofErr w:type="spellEnd"/>
      <w:r w:rsidRPr="00C97D71">
        <w:rPr>
          <w:rFonts w:asciiTheme="minorHAnsi" w:hAnsiTheme="minorHAnsi" w:cstheme="minorHAnsi"/>
        </w:rPr>
        <w:t xml:space="preserve"> «</w:t>
      </w:r>
      <w:proofErr w:type="spellStart"/>
      <w:r w:rsidRPr="00C97D71">
        <w:rPr>
          <w:rFonts w:asciiTheme="minorHAnsi" w:hAnsiTheme="minorHAnsi" w:cstheme="minorHAnsi"/>
        </w:rPr>
        <w:t>solución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envasado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ejemplar</w:t>
      </w:r>
      <w:proofErr w:type="spellEnd"/>
      <w:r w:rsidRPr="00C97D71">
        <w:rPr>
          <w:rFonts w:asciiTheme="minorHAnsi" w:hAnsiTheme="minorHAnsi" w:cstheme="minorHAnsi"/>
        </w:rPr>
        <w:t xml:space="preserve">» en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Premio </w:t>
      </w:r>
      <w:proofErr w:type="spellStart"/>
      <w:r w:rsidRPr="00C97D71">
        <w:rPr>
          <w:rFonts w:asciiTheme="minorHAnsi" w:hAnsiTheme="minorHAnsi" w:cstheme="minorHAnsi"/>
        </w:rPr>
        <w:t>Nacional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Envases</w:t>
      </w:r>
      <w:proofErr w:type="spellEnd"/>
      <w:r w:rsidRPr="00C97D71">
        <w:rPr>
          <w:rFonts w:asciiTheme="minorHAnsi" w:hAnsiTheme="minorHAnsi" w:cstheme="minorHAnsi"/>
        </w:rPr>
        <w:t xml:space="preserve"> 2012</w:t>
      </w:r>
    </w:p>
    <w:p w14:paraId="06A84E46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- Premio de </w:t>
      </w:r>
      <w:proofErr w:type="spellStart"/>
      <w:r w:rsidRPr="00C97D71">
        <w:rPr>
          <w:rFonts w:asciiTheme="minorHAnsi" w:hAnsiTheme="minorHAnsi" w:cstheme="minorHAnsi"/>
        </w:rPr>
        <w:t>tecnología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ambiental</w:t>
      </w:r>
      <w:proofErr w:type="spellEnd"/>
      <w:r w:rsidRPr="00C97D71">
        <w:rPr>
          <w:rFonts w:asciiTheme="minorHAnsi" w:hAnsiTheme="minorHAnsi" w:cstheme="minorHAnsi"/>
        </w:rPr>
        <w:t xml:space="preserve"> Daphne en </w:t>
      </w:r>
      <w:proofErr w:type="spellStart"/>
      <w:r w:rsidRPr="00C97D71">
        <w:rPr>
          <w:rFonts w:asciiTheme="minorHAnsi" w:hAnsiTheme="minorHAnsi" w:cstheme="minorHAnsi"/>
        </w:rPr>
        <w:t>bronce</w:t>
      </w:r>
      <w:proofErr w:type="spellEnd"/>
      <w:r w:rsidRPr="00C97D71">
        <w:rPr>
          <w:rFonts w:asciiTheme="minorHAnsi" w:hAnsiTheme="minorHAnsi" w:cstheme="minorHAnsi"/>
        </w:rPr>
        <w:t xml:space="preserve"> 2012</w:t>
      </w:r>
    </w:p>
    <w:p w14:paraId="01CF8A35" w14:textId="77777777" w:rsidR="00E111FF" w:rsidRPr="00C97D71" w:rsidRDefault="00E111FF" w:rsidP="00E111FF">
      <w:pPr>
        <w:rPr>
          <w:rFonts w:asciiTheme="minorHAnsi" w:hAnsiTheme="minorHAnsi" w:cstheme="minorHAnsi"/>
          <w:b/>
          <w:sz w:val="32"/>
          <w:szCs w:val="32"/>
        </w:rPr>
      </w:pPr>
    </w:p>
    <w:p w14:paraId="11F5BE44" w14:textId="77777777" w:rsidR="00E111FF" w:rsidRPr="00C97D71" w:rsidRDefault="00E111FF" w:rsidP="00E111FF">
      <w:pPr>
        <w:pStyle w:val="Unterberschrift"/>
        <w:rPr>
          <w:rFonts w:asciiTheme="minorHAnsi" w:hAnsiTheme="minorHAnsi" w:cstheme="minorHAnsi"/>
          <w:sz w:val="24"/>
          <w:szCs w:val="24"/>
        </w:rPr>
      </w:pPr>
      <w:proofErr w:type="spellStart"/>
      <w:r w:rsidRPr="00C97D71">
        <w:rPr>
          <w:rFonts w:asciiTheme="minorHAnsi" w:hAnsiTheme="minorHAnsi" w:cstheme="minorHAnsi"/>
          <w:sz w:val="24"/>
          <w:szCs w:val="24"/>
        </w:rPr>
        <w:t>Reacciones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de los </w:t>
      </w:r>
      <w:proofErr w:type="spellStart"/>
      <w:r w:rsidRPr="00C97D71">
        <w:rPr>
          <w:rFonts w:asciiTheme="minorHAnsi" w:hAnsiTheme="minorHAnsi" w:cstheme="minorHAnsi"/>
          <w:sz w:val="24"/>
          <w:szCs w:val="24"/>
        </w:rPr>
        <w:t>colaboradores</w:t>
      </w:r>
      <w:proofErr w:type="spellEnd"/>
      <w:r w:rsidRPr="00C97D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90F439" w14:textId="77777777" w:rsidR="00E111FF" w:rsidRPr="00C97D71" w:rsidRDefault="00E111FF" w:rsidP="00E111FF">
      <w:pPr>
        <w:rPr>
          <w:rFonts w:asciiTheme="minorHAnsi" w:hAnsiTheme="minorHAnsi" w:cstheme="minorHAnsi"/>
        </w:rPr>
      </w:pPr>
    </w:p>
    <w:p w14:paraId="22F5FE0F" w14:textId="77777777" w:rsidR="00E111FF" w:rsidRPr="00C97D71" w:rsidRDefault="00E111FF" w:rsidP="00E111FF">
      <w:pPr>
        <w:rPr>
          <w:rFonts w:asciiTheme="minorHAnsi" w:hAnsiTheme="minorHAnsi" w:cstheme="minorHAnsi"/>
        </w:rPr>
      </w:pPr>
      <w:proofErr w:type="spellStart"/>
      <w:r w:rsidRPr="00C97D71">
        <w:rPr>
          <w:rFonts w:asciiTheme="minorHAnsi" w:hAnsiTheme="minorHAnsi" w:cstheme="minorHAnsi"/>
        </w:rPr>
        <w:t>Organización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productores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verduras</w:t>
      </w:r>
      <w:proofErr w:type="spellEnd"/>
      <w:r w:rsidRPr="00C97D71">
        <w:rPr>
          <w:rFonts w:asciiTheme="minorHAnsi" w:hAnsiTheme="minorHAnsi" w:cstheme="minorHAnsi"/>
        </w:rPr>
        <w:t xml:space="preserve"> de Marchfeld*, DI Herbert Bucher, </w:t>
      </w:r>
      <w:proofErr w:type="spellStart"/>
      <w:r w:rsidRPr="00C97D71">
        <w:rPr>
          <w:rFonts w:asciiTheme="minorHAnsi" w:hAnsiTheme="minorHAnsi" w:cstheme="minorHAnsi"/>
        </w:rPr>
        <w:t>gerente</w:t>
      </w:r>
      <w:proofErr w:type="spellEnd"/>
      <w:r w:rsidRPr="00C97D71">
        <w:rPr>
          <w:rFonts w:asciiTheme="minorHAnsi" w:hAnsiTheme="minorHAnsi" w:cstheme="minorHAnsi"/>
        </w:rPr>
        <w:t>:</w:t>
      </w:r>
    </w:p>
    <w:p w14:paraId="3B42B61A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«Las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tubulares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celulosa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nuestro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valioso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socio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una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magnífica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manera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envasar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nuestras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verduras</w:t>
      </w:r>
      <w:proofErr w:type="spellEnd"/>
      <w:r w:rsidRPr="00C97D71">
        <w:rPr>
          <w:rFonts w:asciiTheme="minorHAnsi" w:hAnsiTheme="minorHAnsi" w:cstheme="minorHAnsi"/>
        </w:rPr>
        <w:t xml:space="preserve"> de forma </w:t>
      </w:r>
      <w:proofErr w:type="spellStart"/>
      <w:r w:rsidRPr="00C97D71">
        <w:rPr>
          <w:rFonts w:asciiTheme="minorHAnsi" w:hAnsiTheme="minorHAnsi" w:cstheme="minorHAnsi"/>
        </w:rPr>
        <w:t>sostenible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así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contribuir</w:t>
      </w:r>
      <w:proofErr w:type="spellEnd"/>
      <w:r w:rsidRPr="00C97D71">
        <w:rPr>
          <w:rFonts w:asciiTheme="minorHAnsi" w:hAnsiTheme="minorHAnsi" w:cstheme="minorHAnsi"/>
        </w:rPr>
        <w:t xml:space="preserve"> a las </w:t>
      </w:r>
      <w:proofErr w:type="spellStart"/>
      <w:r w:rsidRPr="00C97D71">
        <w:rPr>
          <w:rFonts w:asciiTheme="minorHAnsi" w:hAnsiTheme="minorHAnsi" w:cstheme="minorHAnsi"/>
        </w:rPr>
        <w:t>diversas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iniciativas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envasado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nuestros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clientes</w:t>
      </w:r>
      <w:proofErr w:type="spellEnd"/>
      <w:r w:rsidRPr="00C97D71">
        <w:rPr>
          <w:rFonts w:asciiTheme="minorHAnsi" w:hAnsiTheme="minorHAnsi" w:cstheme="minorHAnsi"/>
        </w:rPr>
        <w:t>».</w:t>
      </w:r>
    </w:p>
    <w:p w14:paraId="002BD557" w14:textId="77777777" w:rsidR="00E111FF" w:rsidRPr="00C97D71" w:rsidRDefault="00E111FF" w:rsidP="00E111FF">
      <w:pPr>
        <w:rPr>
          <w:rFonts w:asciiTheme="minorHAnsi" w:hAnsiTheme="minorHAnsi" w:cstheme="minorHAnsi"/>
          <w:sz w:val="16"/>
          <w:szCs w:val="16"/>
        </w:rPr>
      </w:pPr>
      <w:r w:rsidRPr="00C97D71">
        <w:rPr>
          <w:rFonts w:asciiTheme="minorHAnsi" w:hAnsiTheme="minorHAnsi" w:cstheme="minorHAnsi"/>
          <w:sz w:val="16"/>
          <w:szCs w:val="16"/>
        </w:rPr>
        <w:t xml:space="preserve">*La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organización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productores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verduras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 Marchfeld es la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mayor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empresa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envasado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Bio de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verduras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. Esta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organización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procesa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y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comercializa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verduras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austriacas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origen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ecológico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directamente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del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agricultor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además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verduras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cultivo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biológico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97D71">
        <w:rPr>
          <w:rFonts w:asciiTheme="minorHAnsi" w:hAnsiTheme="minorHAnsi" w:cstheme="minorHAnsi"/>
          <w:sz w:val="16"/>
          <w:szCs w:val="16"/>
        </w:rPr>
        <w:t>controlado</w:t>
      </w:r>
      <w:proofErr w:type="spellEnd"/>
      <w:r w:rsidRPr="00C97D71">
        <w:rPr>
          <w:rFonts w:asciiTheme="minorHAnsi" w:hAnsiTheme="minorHAnsi" w:cstheme="minorHAnsi"/>
          <w:sz w:val="16"/>
          <w:szCs w:val="16"/>
        </w:rPr>
        <w:t>.</w:t>
      </w:r>
    </w:p>
    <w:p w14:paraId="7F3E9BE5" w14:textId="77777777" w:rsidR="00E111FF" w:rsidRPr="00C97D71" w:rsidRDefault="00E111FF" w:rsidP="00E111FF">
      <w:pPr>
        <w:rPr>
          <w:rFonts w:asciiTheme="minorHAnsi" w:hAnsiTheme="minorHAnsi" w:cstheme="minorHAnsi"/>
          <w:b/>
        </w:rPr>
      </w:pPr>
    </w:p>
    <w:p w14:paraId="4EDCE89E" w14:textId="0BD4D6BC" w:rsidR="00E111FF" w:rsidRPr="00C97D71" w:rsidRDefault="00E111FF" w:rsidP="00E111FF">
      <w:pPr>
        <w:rPr>
          <w:rFonts w:asciiTheme="minorHAnsi" w:hAnsiTheme="minorHAnsi" w:cstheme="minorHAnsi"/>
          <w:bCs/>
        </w:rPr>
      </w:pPr>
      <w:r w:rsidRPr="00C97D71">
        <w:rPr>
          <w:rFonts w:asciiTheme="minorHAnsi" w:hAnsiTheme="minorHAnsi" w:cstheme="minorHAnsi"/>
          <w:bCs/>
        </w:rPr>
        <w:t xml:space="preserve">Jenkins </w:t>
      </w:r>
      <w:proofErr w:type="spellStart"/>
      <w:r w:rsidRPr="00C97D71">
        <w:rPr>
          <w:rFonts w:asciiTheme="minorHAnsi" w:hAnsiTheme="minorHAnsi" w:cstheme="minorHAnsi"/>
          <w:bCs/>
        </w:rPr>
        <w:t>Freshpac</w:t>
      </w:r>
      <w:proofErr w:type="spellEnd"/>
      <w:r w:rsidRPr="00C97D71">
        <w:rPr>
          <w:rFonts w:asciiTheme="minorHAnsi" w:hAnsiTheme="minorHAnsi" w:cstheme="minorHAnsi"/>
          <w:bCs/>
        </w:rPr>
        <w:t xml:space="preserve"> Systems en </w:t>
      </w:r>
      <w:proofErr w:type="spellStart"/>
      <w:r w:rsidRPr="00C97D71">
        <w:rPr>
          <w:rFonts w:asciiTheme="minorHAnsi" w:hAnsiTheme="minorHAnsi" w:cstheme="minorHAnsi"/>
          <w:bCs/>
        </w:rPr>
        <w:t>Nueva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Zelanda</w:t>
      </w:r>
      <w:proofErr w:type="spellEnd"/>
      <w:r w:rsidRPr="00C97D71">
        <w:rPr>
          <w:rFonts w:asciiTheme="minorHAnsi" w:hAnsiTheme="minorHAnsi" w:cstheme="minorHAnsi"/>
          <w:bCs/>
        </w:rPr>
        <w:t xml:space="preserve">, Jamie </w:t>
      </w:r>
      <w:proofErr w:type="spellStart"/>
      <w:r w:rsidRPr="00C97D71">
        <w:rPr>
          <w:rFonts w:asciiTheme="minorHAnsi" w:hAnsiTheme="minorHAnsi" w:cstheme="minorHAnsi"/>
          <w:bCs/>
        </w:rPr>
        <w:t>Lunam</w:t>
      </w:r>
      <w:proofErr w:type="spellEnd"/>
      <w:r w:rsidRPr="00C97D71">
        <w:rPr>
          <w:rFonts w:asciiTheme="minorHAnsi" w:hAnsiTheme="minorHAnsi" w:cstheme="minorHAnsi"/>
          <w:bCs/>
        </w:rPr>
        <w:t xml:space="preserve">, </w:t>
      </w:r>
      <w:proofErr w:type="spellStart"/>
      <w:r w:rsidRPr="00C97D71">
        <w:rPr>
          <w:rFonts w:asciiTheme="minorHAnsi" w:hAnsiTheme="minorHAnsi" w:cstheme="minorHAnsi"/>
          <w:bCs/>
        </w:rPr>
        <w:t>gerente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</w:p>
    <w:p w14:paraId="5272B98B" w14:textId="6A04A28D" w:rsidR="00E111FF" w:rsidRPr="00C97D71" w:rsidRDefault="00E111FF" w:rsidP="00E111FF">
      <w:pPr>
        <w:rPr>
          <w:rFonts w:asciiTheme="minorHAnsi" w:hAnsiTheme="minorHAnsi" w:cstheme="minorHAnsi"/>
          <w:bCs/>
        </w:rPr>
      </w:pPr>
      <w:r w:rsidRPr="00C97D71">
        <w:rPr>
          <w:rFonts w:asciiTheme="minorHAnsi" w:hAnsiTheme="minorHAnsi" w:cstheme="minorHAnsi"/>
          <w:bCs/>
        </w:rPr>
        <w:t>«</w:t>
      </w:r>
      <w:proofErr w:type="spellStart"/>
      <w:r w:rsidRPr="00C97D71">
        <w:rPr>
          <w:rFonts w:asciiTheme="minorHAnsi" w:hAnsiTheme="minorHAnsi" w:cstheme="minorHAnsi"/>
          <w:bCs/>
        </w:rPr>
        <w:t>Nuestros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clientes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están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encantados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con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el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apoyo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que</w:t>
      </w:r>
      <w:proofErr w:type="spellEnd"/>
      <w:r w:rsidRPr="00C97D71">
        <w:rPr>
          <w:rFonts w:asciiTheme="minorHAnsi" w:hAnsiTheme="minorHAnsi" w:cstheme="minorHAnsi"/>
          <w:bCs/>
        </w:rPr>
        <w:t xml:space="preserve"> la </w:t>
      </w:r>
      <w:proofErr w:type="spellStart"/>
      <w:r w:rsidRPr="00C97D71">
        <w:rPr>
          <w:rFonts w:asciiTheme="minorHAnsi" w:hAnsiTheme="minorHAnsi" w:cstheme="minorHAnsi"/>
          <w:bCs/>
        </w:rPr>
        <w:t>industria</w:t>
      </w:r>
      <w:proofErr w:type="spellEnd"/>
      <w:r w:rsidRPr="00C97D71">
        <w:rPr>
          <w:rFonts w:asciiTheme="minorHAnsi" w:hAnsiTheme="minorHAnsi" w:cstheme="minorHAnsi"/>
          <w:bCs/>
        </w:rPr>
        <w:t xml:space="preserve"> ha </w:t>
      </w:r>
      <w:proofErr w:type="spellStart"/>
      <w:r w:rsidRPr="00C97D71">
        <w:rPr>
          <w:rFonts w:asciiTheme="minorHAnsi" w:hAnsiTheme="minorHAnsi" w:cstheme="minorHAnsi"/>
          <w:bCs/>
        </w:rPr>
        <w:t>dado</w:t>
      </w:r>
      <w:proofErr w:type="spellEnd"/>
      <w:r w:rsidRPr="00C97D71">
        <w:rPr>
          <w:rFonts w:asciiTheme="minorHAnsi" w:hAnsiTheme="minorHAnsi" w:cstheme="minorHAnsi"/>
          <w:bCs/>
        </w:rPr>
        <w:t xml:space="preserve"> a </w:t>
      </w:r>
      <w:proofErr w:type="spellStart"/>
      <w:r w:rsidRPr="00C97D71">
        <w:rPr>
          <w:rFonts w:asciiTheme="minorHAnsi" w:hAnsiTheme="minorHAnsi" w:cstheme="minorHAnsi"/>
          <w:bCs/>
        </w:rPr>
        <w:t>este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cambio</w:t>
      </w:r>
      <w:proofErr w:type="spellEnd"/>
      <w:r w:rsidRPr="00C97D71">
        <w:rPr>
          <w:rFonts w:asciiTheme="minorHAnsi" w:hAnsiTheme="minorHAnsi" w:cstheme="minorHAnsi"/>
          <w:bCs/>
        </w:rPr>
        <w:t xml:space="preserve">, </w:t>
      </w:r>
      <w:proofErr w:type="spellStart"/>
      <w:r w:rsidRPr="00C97D71">
        <w:rPr>
          <w:rFonts w:asciiTheme="minorHAnsi" w:hAnsiTheme="minorHAnsi" w:cstheme="minorHAnsi"/>
          <w:bCs/>
        </w:rPr>
        <w:t>sobre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todo</w:t>
      </w:r>
      <w:proofErr w:type="spellEnd"/>
      <w:r w:rsidRPr="00C97D71">
        <w:rPr>
          <w:rFonts w:asciiTheme="minorHAnsi" w:hAnsiTheme="minorHAnsi" w:cstheme="minorHAnsi"/>
          <w:bCs/>
        </w:rPr>
        <w:t xml:space="preserve"> sin </w:t>
      </w:r>
      <w:proofErr w:type="spellStart"/>
      <w:r w:rsidRPr="00C97D71">
        <w:rPr>
          <w:rFonts w:asciiTheme="minorHAnsi" w:hAnsiTheme="minorHAnsi" w:cstheme="minorHAnsi"/>
          <w:bCs/>
        </w:rPr>
        <w:t>tener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que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realizar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grandes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inversiones</w:t>
      </w:r>
      <w:proofErr w:type="spellEnd"/>
      <w:r w:rsidRPr="00C97D71">
        <w:rPr>
          <w:rFonts w:asciiTheme="minorHAnsi" w:hAnsiTheme="minorHAnsi" w:cstheme="minorHAnsi"/>
          <w:bCs/>
        </w:rPr>
        <w:t xml:space="preserve"> en </w:t>
      </w:r>
      <w:proofErr w:type="spellStart"/>
      <w:r w:rsidRPr="00C97D71">
        <w:rPr>
          <w:rFonts w:asciiTheme="minorHAnsi" w:hAnsiTheme="minorHAnsi" w:cstheme="minorHAnsi"/>
          <w:bCs/>
        </w:rPr>
        <w:t>el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equipamiento</w:t>
      </w:r>
      <w:proofErr w:type="spellEnd"/>
      <w:r w:rsidRPr="00C97D71">
        <w:rPr>
          <w:rFonts w:asciiTheme="minorHAnsi" w:hAnsiTheme="minorHAnsi" w:cstheme="minorHAnsi"/>
          <w:bCs/>
        </w:rPr>
        <w:t xml:space="preserve"> existente. Han </w:t>
      </w:r>
      <w:proofErr w:type="spellStart"/>
      <w:r w:rsidRPr="00C97D71">
        <w:rPr>
          <w:rFonts w:asciiTheme="minorHAnsi" w:hAnsiTheme="minorHAnsi" w:cstheme="minorHAnsi"/>
          <w:bCs/>
        </w:rPr>
        <w:t>podido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cambiar</w:t>
      </w:r>
      <w:proofErr w:type="spellEnd"/>
      <w:r w:rsidRPr="00C97D71">
        <w:rPr>
          <w:rFonts w:asciiTheme="minorHAnsi" w:hAnsiTheme="minorHAnsi" w:cstheme="minorHAnsi"/>
          <w:bCs/>
        </w:rPr>
        <w:t xml:space="preserve"> al </w:t>
      </w:r>
      <w:proofErr w:type="spellStart"/>
      <w:r w:rsidRPr="00C97D71">
        <w:rPr>
          <w:rFonts w:asciiTheme="minorHAnsi" w:hAnsiTheme="minorHAnsi" w:cstheme="minorHAnsi"/>
          <w:bCs/>
        </w:rPr>
        <w:t>nuevo</w:t>
      </w:r>
      <w:proofErr w:type="spellEnd"/>
      <w:r w:rsidRPr="00C97D71">
        <w:rPr>
          <w:rFonts w:asciiTheme="minorHAnsi" w:hAnsiTheme="minorHAnsi" w:cstheme="minorHAnsi"/>
          <w:bCs/>
        </w:rPr>
        <w:t xml:space="preserve"> material </w:t>
      </w:r>
      <w:proofErr w:type="spellStart"/>
      <w:r w:rsidRPr="00C97D71">
        <w:rPr>
          <w:rFonts w:asciiTheme="minorHAnsi" w:hAnsiTheme="minorHAnsi" w:cstheme="minorHAnsi"/>
          <w:bCs/>
        </w:rPr>
        <w:t>libre</w:t>
      </w:r>
      <w:proofErr w:type="spellEnd"/>
      <w:r w:rsidRPr="00C97D71">
        <w:rPr>
          <w:rFonts w:asciiTheme="minorHAnsi" w:hAnsiTheme="minorHAnsi" w:cstheme="minorHAnsi"/>
          <w:bCs/>
        </w:rPr>
        <w:t xml:space="preserve"> de </w:t>
      </w:r>
      <w:proofErr w:type="spellStart"/>
      <w:r w:rsidRPr="00C97D71">
        <w:rPr>
          <w:rFonts w:asciiTheme="minorHAnsi" w:hAnsiTheme="minorHAnsi" w:cstheme="minorHAnsi"/>
          <w:bCs/>
        </w:rPr>
        <w:t>plásticos</w:t>
      </w:r>
      <w:proofErr w:type="spellEnd"/>
      <w:r w:rsidRPr="00C97D71">
        <w:rPr>
          <w:rFonts w:asciiTheme="minorHAnsi" w:hAnsiTheme="minorHAnsi" w:cstheme="minorHAnsi"/>
          <w:bCs/>
        </w:rPr>
        <w:t xml:space="preserve"> sin </w:t>
      </w:r>
      <w:proofErr w:type="spellStart"/>
      <w:r w:rsidRPr="00C97D71">
        <w:rPr>
          <w:rFonts w:asciiTheme="minorHAnsi" w:hAnsiTheme="minorHAnsi" w:cstheme="minorHAnsi"/>
          <w:bCs/>
        </w:rPr>
        <w:t>ninguna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modificación</w:t>
      </w:r>
      <w:proofErr w:type="spellEnd"/>
      <w:r w:rsidRPr="00C97D71">
        <w:rPr>
          <w:rFonts w:asciiTheme="minorHAnsi" w:hAnsiTheme="minorHAnsi" w:cstheme="minorHAnsi"/>
          <w:bCs/>
        </w:rPr>
        <w:t xml:space="preserve"> o </w:t>
      </w:r>
      <w:proofErr w:type="spellStart"/>
      <w:r w:rsidRPr="00C97D71">
        <w:rPr>
          <w:rFonts w:asciiTheme="minorHAnsi" w:hAnsiTheme="minorHAnsi" w:cstheme="minorHAnsi"/>
          <w:bCs/>
        </w:rPr>
        <w:t>bien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con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muy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pequeñas</w:t>
      </w:r>
      <w:proofErr w:type="spellEnd"/>
      <w:r w:rsidRPr="00C97D71">
        <w:rPr>
          <w:rFonts w:asciiTheme="minorHAnsi" w:hAnsiTheme="minorHAnsi" w:cstheme="minorHAnsi"/>
          <w:bCs/>
        </w:rPr>
        <w:t xml:space="preserve"> </w:t>
      </w:r>
      <w:proofErr w:type="spellStart"/>
      <w:r w:rsidRPr="00C97D71">
        <w:rPr>
          <w:rFonts w:asciiTheme="minorHAnsi" w:hAnsiTheme="minorHAnsi" w:cstheme="minorHAnsi"/>
          <w:bCs/>
        </w:rPr>
        <w:t>modificaciones</w:t>
      </w:r>
      <w:proofErr w:type="spellEnd"/>
      <w:r w:rsidRPr="00C97D71">
        <w:rPr>
          <w:rFonts w:asciiTheme="minorHAnsi" w:hAnsiTheme="minorHAnsi" w:cstheme="minorHAnsi"/>
          <w:bCs/>
        </w:rPr>
        <w:t>.»</w:t>
      </w:r>
    </w:p>
    <w:p w14:paraId="1A1534DB" w14:textId="77777777" w:rsidR="00E111FF" w:rsidRPr="00C97D71" w:rsidRDefault="00E111FF" w:rsidP="00E111FF">
      <w:pPr>
        <w:rPr>
          <w:rFonts w:asciiTheme="minorHAnsi" w:hAnsiTheme="minorHAnsi" w:cstheme="minorHAnsi"/>
          <w:b/>
        </w:rPr>
      </w:pPr>
    </w:p>
    <w:p w14:paraId="4A2F920B" w14:textId="3A996417" w:rsidR="00E111FF" w:rsidRPr="00C97D71" w:rsidRDefault="00E111FF" w:rsidP="00E111FF">
      <w:pPr>
        <w:rPr>
          <w:rFonts w:asciiTheme="minorHAnsi" w:hAnsiTheme="minorHAnsi" w:cstheme="minorHAnsi"/>
          <w:lang w:val="en-US"/>
        </w:rPr>
      </w:pPr>
      <w:proofErr w:type="spellStart"/>
      <w:r w:rsidRPr="00C97D71">
        <w:rPr>
          <w:rFonts w:asciiTheme="minorHAnsi" w:hAnsiTheme="minorHAnsi" w:cstheme="minorHAnsi"/>
          <w:lang w:val="en-US"/>
        </w:rPr>
        <w:t>Lenzing</w:t>
      </w:r>
      <w:proofErr w:type="spellEnd"/>
      <w:r w:rsidRPr="00C97D71">
        <w:rPr>
          <w:rFonts w:asciiTheme="minorHAnsi" w:hAnsiTheme="minorHAnsi" w:cstheme="minorHAnsi"/>
          <w:lang w:val="en-US"/>
        </w:rPr>
        <w:t xml:space="preserve"> AG, </w:t>
      </w:r>
      <w:proofErr w:type="spellStart"/>
      <w:proofErr w:type="gramStart"/>
      <w:r w:rsidRPr="00C97D71">
        <w:rPr>
          <w:rFonts w:asciiTheme="minorHAnsi" w:hAnsiTheme="minorHAnsi" w:cstheme="minorHAnsi"/>
          <w:lang w:val="en-US"/>
        </w:rPr>
        <w:t>Dr.Marina</w:t>
      </w:r>
      <w:proofErr w:type="spellEnd"/>
      <w:proofErr w:type="gramEnd"/>
      <w:r w:rsidRPr="00C97D71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97D71">
        <w:rPr>
          <w:rFonts w:asciiTheme="minorHAnsi" w:hAnsiTheme="minorHAnsi" w:cstheme="minorHAnsi"/>
          <w:lang w:val="en-US"/>
        </w:rPr>
        <w:t>Crnoja</w:t>
      </w:r>
      <w:proofErr w:type="spellEnd"/>
      <w:r w:rsidRPr="00C97D71">
        <w:rPr>
          <w:rFonts w:asciiTheme="minorHAnsi" w:hAnsiTheme="minorHAnsi" w:cstheme="minorHAnsi"/>
          <w:lang w:val="en-US"/>
        </w:rPr>
        <w:t>-Cosic, Head of Application Development New Business Areas:</w:t>
      </w:r>
    </w:p>
    <w:p w14:paraId="60F3397C" w14:textId="77777777" w:rsidR="00E111FF" w:rsidRPr="00C97D71" w:rsidRDefault="00E111FF" w:rsidP="00E111FF">
      <w:pPr>
        <w:rPr>
          <w:rFonts w:asciiTheme="minorHAnsi" w:hAnsiTheme="minorHAnsi" w:cstheme="minorHAnsi"/>
        </w:rPr>
      </w:pPr>
      <w:r w:rsidRPr="00C97D71">
        <w:rPr>
          <w:rFonts w:asciiTheme="minorHAnsi" w:hAnsiTheme="minorHAnsi" w:cstheme="minorHAnsi"/>
        </w:rPr>
        <w:t xml:space="preserve">«La </w:t>
      </w:r>
      <w:proofErr w:type="spellStart"/>
      <w:r w:rsidRPr="00C97D71">
        <w:rPr>
          <w:rFonts w:asciiTheme="minorHAnsi" w:hAnsiTheme="minorHAnsi" w:cstheme="minorHAnsi"/>
        </w:rPr>
        <w:t>cultura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empresarial</w:t>
      </w:r>
      <w:proofErr w:type="spellEnd"/>
      <w:r w:rsidRPr="00C97D71">
        <w:rPr>
          <w:rFonts w:asciiTheme="minorHAnsi" w:hAnsiTheme="minorHAnsi" w:cstheme="minorHAnsi"/>
        </w:rPr>
        <w:t xml:space="preserve"> del </w:t>
      </w:r>
      <w:proofErr w:type="spellStart"/>
      <w:r w:rsidRPr="00C97D71">
        <w:rPr>
          <w:rFonts w:asciiTheme="minorHAnsi" w:hAnsiTheme="minorHAnsi" w:cstheme="minorHAnsi"/>
        </w:rPr>
        <w:t>Grupo</w:t>
      </w:r>
      <w:proofErr w:type="spellEnd"/>
      <w:r w:rsidRPr="00C97D71">
        <w:rPr>
          <w:rFonts w:asciiTheme="minorHAnsi" w:hAnsiTheme="minorHAnsi" w:cstheme="minorHAnsi"/>
        </w:rPr>
        <w:t xml:space="preserve"> Lenzing </w:t>
      </w:r>
      <w:proofErr w:type="spellStart"/>
      <w:r w:rsidRPr="00C97D71">
        <w:rPr>
          <w:rFonts w:asciiTheme="minorHAnsi" w:hAnsiTheme="minorHAnsi" w:cstheme="minorHAnsi"/>
        </w:rPr>
        <w:t>está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orientada</w:t>
      </w:r>
      <w:proofErr w:type="spellEnd"/>
      <w:r w:rsidRPr="00C97D71">
        <w:rPr>
          <w:rFonts w:asciiTheme="minorHAnsi" w:hAnsiTheme="minorHAnsi" w:cstheme="minorHAnsi"/>
        </w:rPr>
        <w:t xml:space="preserve"> al </w:t>
      </w:r>
      <w:proofErr w:type="spellStart"/>
      <w:r w:rsidRPr="00C97D71">
        <w:rPr>
          <w:rFonts w:asciiTheme="minorHAnsi" w:hAnsiTheme="minorHAnsi" w:cstheme="minorHAnsi"/>
        </w:rPr>
        <w:t>establecimiento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alianzas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duraderas</w:t>
      </w:r>
      <w:proofErr w:type="spellEnd"/>
      <w:r w:rsidRPr="00C97D71">
        <w:rPr>
          <w:rFonts w:asciiTheme="minorHAnsi" w:hAnsiTheme="minorHAnsi" w:cstheme="minorHAnsi"/>
        </w:rPr>
        <w:t xml:space="preserve">. Para </w:t>
      </w:r>
      <w:proofErr w:type="spellStart"/>
      <w:r w:rsidRPr="00C97D71">
        <w:rPr>
          <w:rFonts w:asciiTheme="minorHAnsi" w:hAnsiTheme="minorHAnsi" w:cstheme="minorHAnsi"/>
        </w:rPr>
        <w:t>ello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necesita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contar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socios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fuertes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t>que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pueda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crear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soluciones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innovadoras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futuro</w:t>
      </w:r>
      <w:proofErr w:type="spellEnd"/>
      <w:r w:rsidRPr="00C97D71">
        <w:rPr>
          <w:rFonts w:asciiTheme="minorHAnsi" w:hAnsiTheme="minorHAnsi" w:cstheme="minorHAnsi"/>
        </w:rPr>
        <w:t xml:space="preserve">. Las </w:t>
      </w:r>
      <w:proofErr w:type="spellStart"/>
      <w:r w:rsidRPr="00C97D71">
        <w:rPr>
          <w:rFonts w:asciiTheme="minorHAnsi" w:hAnsiTheme="minorHAnsi" w:cstheme="minorHAnsi"/>
        </w:rPr>
        <w:t>fibras</w:t>
      </w:r>
      <w:proofErr w:type="spellEnd"/>
      <w:r w:rsidRPr="00C97D71">
        <w:rPr>
          <w:rFonts w:asciiTheme="minorHAnsi" w:hAnsiTheme="minorHAnsi" w:cstheme="minorHAnsi"/>
        </w:rPr>
        <w:t xml:space="preserve"> modal LENZING™ se </w:t>
      </w:r>
      <w:proofErr w:type="spellStart"/>
      <w:r w:rsidRPr="00C97D71">
        <w:rPr>
          <w:rFonts w:asciiTheme="minorHAnsi" w:hAnsiTheme="minorHAnsi" w:cstheme="minorHAnsi"/>
        </w:rPr>
        <w:t>emplean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elaborar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gran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calidad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envasado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biológico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frutas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verduras</w:t>
      </w:r>
      <w:proofErr w:type="spellEnd"/>
      <w:r w:rsidRPr="00C97D71">
        <w:rPr>
          <w:rFonts w:asciiTheme="minorHAnsi" w:hAnsiTheme="minorHAnsi" w:cstheme="minorHAnsi"/>
        </w:rPr>
        <w:t xml:space="preserve">. Las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aptas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uso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alimentario</w:t>
      </w:r>
      <w:proofErr w:type="spellEnd"/>
      <w:r w:rsidRPr="00C97D71">
        <w:rPr>
          <w:rFonts w:asciiTheme="minorHAnsi" w:hAnsiTheme="minorHAnsi" w:cstheme="minorHAnsi"/>
        </w:rPr>
        <w:t xml:space="preserve"> y 100% </w:t>
      </w:r>
      <w:proofErr w:type="spellStart"/>
      <w:r w:rsidRPr="00C97D71">
        <w:rPr>
          <w:rFonts w:asciiTheme="minorHAnsi" w:hAnsiTheme="minorHAnsi" w:cstheme="minorHAnsi"/>
        </w:rPr>
        <w:t>compostables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sustituyen</w:t>
      </w:r>
      <w:proofErr w:type="spellEnd"/>
      <w:r w:rsidRPr="00C97D71">
        <w:rPr>
          <w:rFonts w:asciiTheme="minorHAnsi" w:hAnsiTheme="minorHAnsi" w:cstheme="minorHAnsi"/>
        </w:rPr>
        <w:t xml:space="preserve"> a los </w:t>
      </w:r>
      <w:proofErr w:type="spellStart"/>
      <w:r w:rsidRPr="00C97D71">
        <w:rPr>
          <w:rFonts w:asciiTheme="minorHAnsi" w:hAnsiTheme="minorHAnsi" w:cstheme="minorHAnsi"/>
        </w:rPr>
        <w:t>envases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convencionales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plástico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no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degradables</w:t>
      </w:r>
      <w:proofErr w:type="spellEnd"/>
      <w:r w:rsidRPr="00C97D71">
        <w:rPr>
          <w:rFonts w:asciiTheme="minorHAnsi" w:hAnsiTheme="minorHAnsi" w:cstheme="minorHAnsi"/>
        </w:rPr>
        <w:t xml:space="preserve">. La </w:t>
      </w:r>
      <w:proofErr w:type="spellStart"/>
      <w:r w:rsidRPr="00C97D71">
        <w:rPr>
          <w:rFonts w:asciiTheme="minorHAnsi" w:hAnsiTheme="minorHAnsi" w:cstheme="minorHAnsi"/>
        </w:rPr>
        <w:t>madera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como</w:t>
      </w:r>
      <w:proofErr w:type="spellEnd"/>
      <w:r w:rsidRPr="00C97D71">
        <w:rPr>
          <w:rFonts w:asciiTheme="minorHAnsi" w:hAnsiTheme="minorHAnsi" w:cstheme="minorHAnsi"/>
        </w:rPr>
        <w:t xml:space="preserve"> materia prima </w:t>
      </w:r>
      <w:proofErr w:type="spellStart"/>
      <w:r w:rsidRPr="00C97D71">
        <w:rPr>
          <w:rFonts w:asciiTheme="minorHAnsi" w:hAnsiTheme="minorHAnsi" w:cstheme="minorHAnsi"/>
        </w:rPr>
        <w:t>local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renovable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natural</w:t>
      </w:r>
      <w:proofErr w:type="spellEnd"/>
      <w:r w:rsidRPr="00C97D71">
        <w:rPr>
          <w:rFonts w:asciiTheme="minorHAnsi" w:hAnsiTheme="minorHAnsi" w:cstheme="minorHAnsi"/>
        </w:rPr>
        <w:t xml:space="preserve">, es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producto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partida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este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innovador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envase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único</w:t>
      </w:r>
      <w:proofErr w:type="spellEnd"/>
      <w:r w:rsidRPr="00C97D71">
        <w:rPr>
          <w:rFonts w:asciiTheme="minorHAnsi" w:hAnsiTheme="minorHAnsi" w:cstheme="minorHAnsi"/>
        </w:rPr>
        <w:t xml:space="preserve"> en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mundo</w:t>
      </w:r>
      <w:proofErr w:type="spellEnd"/>
      <w:r w:rsidRPr="00C97D71">
        <w:rPr>
          <w:rFonts w:asciiTheme="minorHAnsi" w:hAnsiTheme="minorHAnsi" w:cstheme="minorHAnsi"/>
        </w:rPr>
        <w:t xml:space="preserve">.  </w:t>
      </w:r>
      <w:proofErr w:type="spellStart"/>
      <w:r w:rsidRPr="00C97D71">
        <w:rPr>
          <w:rFonts w:asciiTheme="minorHAnsi" w:hAnsiTheme="minorHAnsi" w:cstheme="minorHAnsi"/>
        </w:rPr>
        <w:t>Por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iniciativa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gramStart"/>
      <w:r w:rsidRPr="00C97D71">
        <w:rPr>
          <w:rFonts w:asciiTheme="minorHAnsi" w:hAnsiTheme="minorHAnsi" w:cstheme="minorHAnsi"/>
        </w:rPr>
        <w:t>VPZ Verpackungszentrum</w:t>
      </w:r>
      <w:proofErr w:type="gram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junto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Lenzing AG, las </w:t>
      </w:r>
      <w:proofErr w:type="spellStart"/>
      <w:r w:rsidRPr="00C97D71">
        <w:rPr>
          <w:rFonts w:asciiTheme="minorHAnsi" w:hAnsiTheme="minorHAnsi" w:cstheme="minorHAnsi"/>
        </w:rPr>
        <w:t>mallas</w:t>
      </w:r>
      <w:proofErr w:type="spellEnd"/>
      <w:r w:rsidRPr="00C97D71">
        <w:rPr>
          <w:rFonts w:asciiTheme="minorHAnsi" w:hAnsiTheme="minorHAnsi" w:cstheme="minorHAnsi"/>
        </w:rPr>
        <w:t xml:space="preserve"> se </w:t>
      </w:r>
      <w:proofErr w:type="spellStart"/>
      <w:r w:rsidRPr="00C97D71">
        <w:rPr>
          <w:rFonts w:asciiTheme="minorHAnsi" w:hAnsiTheme="minorHAnsi" w:cstheme="minorHAnsi"/>
        </w:rPr>
        <w:t>han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desarrollado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dentro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una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cadena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generación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valor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exclusivamente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austriaca</w:t>
      </w:r>
      <w:proofErr w:type="spellEnd"/>
      <w:r w:rsidRPr="00C97D71">
        <w:rPr>
          <w:rFonts w:asciiTheme="minorHAnsi" w:hAnsiTheme="minorHAnsi" w:cstheme="minorHAnsi"/>
        </w:rPr>
        <w:t xml:space="preserve">. Los </w:t>
      </w:r>
      <w:proofErr w:type="spellStart"/>
      <w:r w:rsidRPr="00C97D71">
        <w:rPr>
          <w:rFonts w:asciiTheme="minorHAnsi" w:hAnsiTheme="minorHAnsi" w:cstheme="minorHAnsi"/>
        </w:rPr>
        <w:t>socios</w:t>
      </w:r>
      <w:proofErr w:type="spellEnd"/>
      <w:r w:rsidRPr="00C97D71">
        <w:rPr>
          <w:rFonts w:asciiTheme="minorHAnsi" w:hAnsiTheme="minorHAnsi" w:cstheme="minorHAnsi"/>
        </w:rPr>
        <w:t xml:space="preserve"> de </w:t>
      </w:r>
      <w:proofErr w:type="spellStart"/>
      <w:r w:rsidRPr="00C97D71">
        <w:rPr>
          <w:rFonts w:asciiTheme="minorHAnsi" w:hAnsiTheme="minorHAnsi" w:cstheme="minorHAnsi"/>
        </w:rPr>
        <w:t>desarrollo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han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prestado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una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valiosa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contribución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para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cumplir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t>exigentes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requisitos</w:t>
      </w:r>
      <w:proofErr w:type="spellEnd"/>
      <w:r w:rsidRPr="00C97D71">
        <w:rPr>
          <w:rFonts w:asciiTheme="minorHAnsi" w:hAnsiTheme="minorHAnsi" w:cstheme="minorHAnsi"/>
        </w:rPr>
        <w:t xml:space="preserve"> y </w:t>
      </w:r>
      <w:proofErr w:type="spellStart"/>
      <w:r w:rsidRPr="00C97D71">
        <w:rPr>
          <w:rFonts w:asciiTheme="minorHAnsi" w:hAnsiTheme="minorHAnsi" w:cstheme="minorHAnsi"/>
        </w:rPr>
        <w:t>especificaciones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técnicos</w:t>
      </w:r>
      <w:proofErr w:type="spellEnd"/>
      <w:r w:rsidRPr="00C97D71">
        <w:rPr>
          <w:rFonts w:asciiTheme="minorHAnsi" w:hAnsiTheme="minorHAnsi" w:cstheme="minorHAnsi"/>
        </w:rPr>
        <w:t xml:space="preserve">. La </w:t>
      </w:r>
      <w:proofErr w:type="spellStart"/>
      <w:r w:rsidRPr="00C97D71">
        <w:rPr>
          <w:rFonts w:asciiTheme="minorHAnsi" w:hAnsiTheme="minorHAnsi" w:cstheme="minorHAnsi"/>
        </w:rPr>
        <w:t>colaboración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basada</w:t>
      </w:r>
      <w:proofErr w:type="spellEnd"/>
      <w:r w:rsidRPr="00C97D71">
        <w:rPr>
          <w:rFonts w:asciiTheme="minorHAnsi" w:hAnsiTheme="minorHAnsi" w:cstheme="minorHAnsi"/>
        </w:rPr>
        <w:t xml:space="preserve"> en la </w:t>
      </w:r>
      <w:proofErr w:type="spellStart"/>
      <w:r w:rsidRPr="00C97D71">
        <w:rPr>
          <w:rFonts w:asciiTheme="minorHAnsi" w:hAnsiTheme="minorHAnsi" w:cstheme="minorHAnsi"/>
        </w:rPr>
        <w:t>confianza</w:t>
      </w:r>
      <w:proofErr w:type="spellEnd"/>
      <w:r w:rsidRPr="00C97D71">
        <w:rPr>
          <w:rFonts w:asciiTheme="minorHAnsi" w:hAnsiTheme="minorHAnsi" w:cstheme="minorHAnsi"/>
        </w:rPr>
        <w:t xml:space="preserve"> entre </w:t>
      </w:r>
      <w:proofErr w:type="spellStart"/>
      <w:r w:rsidRPr="00C97D71">
        <w:rPr>
          <w:rFonts w:asciiTheme="minorHAnsi" w:hAnsiTheme="minorHAnsi" w:cstheme="minorHAnsi"/>
        </w:rPr>
        <w:t>todos</w:t>
      </w:r>
      <w:proofErr w:type="spellEnd"/>
      <w:r w:rsidRPr="00C97D71">
        <w:rPr>
          <w:rFonts w:asciiTheme="minorHAnsi" w:hAnsiTheme="minorHAnsi" w:cstheme="minorHAnsi"/>
        </w:rPr>
        <w:t xml:space="preserve"> los </w:t>
      </w:r>
      <w:proofErr w:type="spellStart"/>
      <w:r w:rsidRPr="00C97D71">
        <w:rPr>
          <w:rFonts w:asciiTheme="minorHAnsi" w:hAnsiTheme="minorHAnsi" w:cstheme="minorHAnsi"/>
        </w:rPr>
        <w:t>socios</w:t>
      </w:r>
      <w:proofErr w:type="spellEnd"/>
      <w:r w:rsidRPr="00C97D71">
        <w:rPr>
          <w:rFonts w:asciiTheme="minorHAnsi" w:hAnsiTheme="minorHAnsi" w:cstheme="minorHAnsi"/>
        </w:rPr>
        <w:t xml:space="preserve"> ha </w:t>
      </w:r>
      <w:proofErr w:type="spellStart"/>
      <w:r w:rsidRPr="00C97D71">
        <w:rPr>
          <w:rFonts w:asciiTheme="minorHAnsi" w:hAnsiTheme="minorHAnsi" w:cstheme="minorHAnsi"/>
        </w:rPr>
        <w:t>permitido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el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lanzamiento</w:t>
      </w:r>
      <w:proofErr w:type="spellEnd"/>
      <w:r w:rsidRPr="00C97D71">
        <w:rPr>
          <w:rFonts w:asciiTheme="minorHAnsi" w:hAnsiTheme="minorHAnsi" w:cstheme="minorHAnsi"/>
        </w:rPr>
        <w:t xml:space="preserve"> al </w:t>
      </w:r>
      <w:proofErr w:type="spellStart"/>
      <w:r w:rsidRPr="00C97D71">
        <w:rPr>
          <w:rFonts w:asciiTheme="minorHAnsi" w:hAnsiTheme="minorHAnsi" w:cstheme="minorHAnsi"/>
        </w:rPr>
        <w:t>mercado</w:t>
      </w:r>
      <w:proofErr w:type="spellEnd"/>
      <w:r w:rsidRPr="00C97D71">
        <w:rPr>
          <w:rFonts w:asciiTheme="minorHAnsi" w:hAnsiTheme="minorHAnsi" w:cstheme="minorHAnsi"/>
        </w:rPr>
        <w:t xml:space="preserve">, </w:t>
      </w:r>
      <w:proofErr w:type="spellStart"/>
      <w:r w:rsidRPr="00C97D71">
        <w:rPr>
          <w:rFonts w:asciiTheme="minorHAnsi" w:hAnsiTheme="minorHAnsi" w:cstheme="minorHAnsi"/>
        </w:rPr>
        <w:t>con</w:t>
      </w:r>
      <w:proofErr w:type="spellEnd"/>
      <w:r w:rsidRPr="00C97D71">
        <w:rPr>
          <w:rFonts w:asciiTheme="minorHAnsi" w:hAnsiTheme="minorHAnsi" w:cstheme="minorHAnsi"/>
        </w:rPr>
        <w:t xml:space="preserve"> </w:t>
      </w:r>
      <w:proofErr w:type="spellStart"/>
      <w:r w:rsidRPr="00C97D71">
        <w:rPr>
          <w:rFonts w:asciiTheme="minorHAnsi" w:hAnsiTheme="minorHAnsi" w:cstheme="minorHAnsi"/>
        </w:rPr>
        <w:t>éxito</w:t>
      </w:r>
      <w:proofErr w:type="spellEnd"/>
      <w:r w:rsidRPr="00C97D71">
        <w:rPr>
          <w:rFonts w:asciiTheme="minorHAnsi" w:hAnsiTheme="minorHAnsi" w:cstheme="minorHAnsi"/>
        </w:rPr>
        <w:t xml:space="preserve">, en </w:t>
      </w:r>
      <w:proofErr w:type="spellStart"/>
      <w:r w:rsidRPr="00C97D71">
        <w:rPr>
          <w:rFonts w:asciiTheme="minorHAnsi" w:hAnsiTheme="minorHAnsi" w:cstheme="minorHAnsi"/>
        </w:rPr>
        <w:t>muy</w:t>
      </w:r>
      <w:proofErr w:type="spellEnd"/>
      <w:r w:rsidRPr="00C97D71">
        <w:rPr>
          <w:rFonts w:asciiTheme="minorHAnsi" w:hAnsiTheme="minorHAnsi" w:cstheme="minorHAnsi"/>
        </w:rPr>
        <w:t xml:space="preserve"> poco </w:t>
      </w:r>
      <w:proofErr w:type="spellStart"/>
      <w:r w:rsidRPr="00C97D71">
        <w:rPr>
          <w:rFonts w:asciiTheme="minorHAnsi" w:hAnsiTheme="minorHAnsi" w:cstheme="minorHAnsi"/>
        </w:rPr>
        <w:t>tiempo</w:t>
      </w:r>
      <w:proofErr w:type="spellEnd"/>
      <w:r w:rsidRPr="00C97D71">
        <w:rPr>
          <w:rFonts w:asciiTheme="minorHAnsi" w:hAnsiTheme="minorHAnsi" w:cstheme="minorHAnsi"/>
        </w:rPr>
        <w:t>».</w:t>
      </w:r>
    </w:p>
    <w:p w14:paraId="0AD56B3C" w14:textId="1DCF66A0" w:rsidR="00B74CEE" w:rsidRDefault="00B74CEE" w:rsidP="00B74CEE">
      <w:pPr>
        <w:jc w:val="center"/>
      </w:pPr>
    </w:p>
    <w:sectPr w:rsidR="00B74C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ercu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percu Mono">
    <w:altName w:val="Arial Narrow"/>
    <w:charset w:val="00"/>
    <w:family w:val="auto"/>
    <w:pitch w:val="variable"/>
    <w:sig w:usb0="00000003" w:usb1="4000204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EE"/>
    <w:rsid w:val="000A6DCD"/>
    <w:rsid w:val="00103317"/>
    <w:rsid w:val="00245945"/>
    <w:rsid w:val="002556A3"/>
    <w:rsid w:val="003569C9"/>
    <w:rsid w:val="004209A3"/>
    <w:rsid w:val="00616262"/>
    <w:rsid w:val="00686C44"/>
    <w:rsid w:val="009615E7"/>
    <w:rsid w:val="00A0408A"/>
    <w:rsid w:val="00A045D3"/>
    <w:rsid w:val="00A0727A"/>
    <w:rsid w:val="00A62BA1"/>
    <w:rsid w:val="00AD569A"/>
    <w:rsid w:val="00B74CEE"/>
    <w:rsid w:val="00B77772"/>
    <w:rsid w:val="00C15481"/>
    <w:rsid w:val="00C841E1"/>
    <w:rsid w:val="00C97D71"/>
    <w:rsid w:val="00E111FF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42F6"/>
  <w15:chartTrackingRefBased/>
  <w15:docId w15:val="{F049B18E-FB23-4597-B82F-3D782EC6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ercu" w:eastAsiaTheme="minorHAnsi" w:hAnsi="Apercu" w:cstheme="minorBidi"/>
        <w:kern w:val="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4C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4C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4C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4C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4C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4C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4C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4C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4C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4CE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4CE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4CE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4C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4C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4C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4C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4C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4C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4C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4C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4C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4CE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4C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4CE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4CEE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qFormat/>
    <w:rsid w:val="00B74CE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einleitung">
    <w:name w:val="einleitung"/>
    <w:basedOn w:val="Standard"/>
    <w:qFormat/>
    <w:rsid w:val="00B74CEE"/>
    <w:pPr>
      <w:widowControl w:val="0"/>
      <w:autoSpaceDE w:val="0"/>
      <w:autoSpaceDN w:val="0"/>
      <w:adjustRightInd w:val="0"/>
      <w:spacing w:after="0" w:line="264" w:lineRule="auto"/>
      <w:ind w:right="2487"/>
      <w:textAlignment w:val="center"/>
    </w:pPr>
    <w:rPr>
      <w:rFonts w:eastAsiaTheme="minorEastAsia" w:cs="Apercu"/>
      <w:b/>
      <w:color w:val="000000"/>
      <w:kern w:val="0"/>
      <w:sz w:val="24"/>
      <w:szCs w:val="24"/>
      <w:lang w:val="de-DE" w:eastAsia="de-DE"/>
      <w14:ligatures w14:val="none"/>
    </w:rPr>
  </w:style>
  <w:style w:type="character" w:styleId="Hyperlink">
    <w:name w:val="Hyperlink"/>
    <w:uiPriority w:val="99"/>
    <w:unhideWhenUsed/>
    <w:rsid w:val="00B74CE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B7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paragraph" w:customStyle="1" w:styleId="EinfAbs">
    <w:name w:val="[Einf. Abs.]"/>
    <w:basedOn w:val="Standard"/>
    <w:uiPriority w:val="99"/>
    <w:rsid w:val="00FF2FF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de-DE" w:eastAsia="de-DE"/>
      <w14:ligatures w14:val="none"/>
    </w:rPr>
  </w:style>
  <w:style w:type="paragraph" w:customStyle="1" w:styleId="berschrift">
    <w:name w:val="Überschrift"/>
    <w:basedOn w:val="Standard"/>
    <w:qFormat/>
    <w:rsid w:val="00FF2FF4"/>
    <w:pPr>
      <w:spacing w:after="0" w:line="240" w:lineRule="auto"/>
    </w:pPr>
    <w:rPr>
      <w:rFonts w:eastAsiaTheme="minorEastAsia"/>
      <w:kern w:val="0"/>
      <w:sz w:val="40"/>
      <w:szCs w:val="40"/>
      <w:lang w:val="de-DE" w:eastAsia="de-DE"/>
      <w14:ligatures w14:val="none"/>
    </w:rPr>
  </w:style>
  <w:style w:type="paragraph" w:customStyle="1" w:styleId="Unterberschrift">
    <w:name w:val="Unterüberschrift"/>
    <w:basedOn w:val="EinfAbs"/>
    <w:qFormat/>
    <w:rsid w:val="00FF2FF4"/>
    <w:rPr>
      <w:rFonts w:ascii="Apercu Mono" w:hAnsi="Apercu Mono" w:cs="Apercu"/>
      <w:sz w:val="18"/>
      <w:szCs w:val="18"/>
    </w:rPr>
  </w:style>
  <w:style w:type="paragraph" w:customStyle="1" w:styleId="Lauftextll">
    <w:name w:val="Lauftext ll"/>
    <w:basedOn w:val="EinfAbs"/>
    <w:qFormat/>
    <w:rsid w:val="00FF2FF4"/>
    <w:rPr>
      <w:rFonts w:ascii="Apercu" w:hAnsi="Apercu" w:cs="Apercu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11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lang w:eastAsia="de-AT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111FF"/>
    <w:rPr>
      <w:rFonts w:ascii="Courier New" w:eastAsia="Times New Roman" w:hAnsi="Courier New" w:cs="Courier New"/>
      <w:kern w:val="0"/>
      <w:lang w:eastAsia="de-AT"/>
      <w14:ligatures w14:val="none"/>
    </w:rPr>
  </w:style>
  <w:style w:type="character" w:customStyle="1" w:styleId="y2iqfc">
    <w:name w:val="y2iqfc"/>
    <w:basedOn w:val="Absatz-Standardschriftart"/>
    <w:rsid w:val="00E111FF"/>
  </w:style>
  <w:style w:type="character" w:styleId="NichtaufgelsteErwhnung">
    <w:name w:val="Unresolved Mention"/>
    <w:basedOn w:val="Absatz-Standardschriftart"/>
    <w:uiPriority w:val="99"/>
    <w:semiHidden/>
    <w:unhideWhenUsed/>
    <w:rsid w:val="00E11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Reichl</dc:creator>
  <cp:keywords/>
  <dc:description/>
  <cp:lastModifiedBy>Bettina Reichl</cp:lastModifiedBy>
  <cp:revision>7</cp:revision>
  <dcterms:created xsi:type="dcterms:W3CDTF">2024-09-26T13:19:00Z</dcterms:created>
  <dcterms:modified xsi:type="dcterms:W3CDTF">2024-09-30T10:10:00Z</dcterms:modified>
</cp:coreProperties>
</file>